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widowControl/>
        <w:numPr>
          <w:numId w:val="0"/>
        </w:numPr>
        <w:spacing w:line="360" w:lineRule="auto"/>
        <w:ind w:left="715" w:leftChars="0" w:right="0" w:rightChars="0"/>
        <w:jc w:val="center"/>
        <w:rPr>
          <w:rFonts w:hint="eastAsia" w:ascii="仿宋_GB2312" w:hAnsi="Times New Roman" w:eastAsia="仿宋_GB2312" w:cs="仿宋_GB2312"/>
          <w:kern w:val="0"/>
          <w:sz w:val="28"/>
          <w:szCs w:val="28"/>
          <w:lang w:val="en-US" w:eastAsia="zh-CN"/>
        </w:rPr>
      </w:pPr>
      <w:r>
        <w:rPr>
          <w:rFonts w:hint="eastAsia" w:ascii="仿宋_GB2312" w:hAnsi="Times New Roman" w:eastAsia="仿宋_GB2312" w:cs="仿宋_GB2312"/>
          <w:kern w:val="0"/>
          <w:sz w:val="28"/>
          <w:szCs w:val="28"/>
        </w:rPr>
        <w:t>价格</w:t>
      </w:r>
      <w:r>
        <w:rPr>
          <w:rFonts w:hint="eastAsia" w:ascii="仿宋_GB2312" w:hAnsi="Times New Roman" w:eastAsia="仿宋_GB2312" w:cs="仿宋_GB2312"/>
          <w:kern w:val="0"/>
          <w:sz w:val="28"/>
          <w:szCs w:val="28"/>
          <w:lang w:val="en-US" w:eastAsia="zh-CN"/>
        </w:rPr>
        <w:t>表</w:t>
      </w:r>
    </w:p>
    <w:tbl>
      <w:tblPr>
        <w:tblStyle w:val="2"/>
        <w:tblW w:w="8665" w:type="dxa"/>
        <w:tblInd w:w="9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tblLayout w:type="fixed"/>
        <w:tblCellMar>
          <w:top w:w="0" w:type="dxa"/>
          <w:left w:w="108" w:type="dxa"/>
          <w:bottom w:w="0" w:type="dxa"/>
          <w:right w:w="108" w:type="dxa"/>
        </w:tblCellMar>
      </w:tblPr>
      <w:tblGrid>
        <w:gridCol w:w="2587"/>
        <w:gridCol w:w="754"/>
        <w:gridCol w:w="1774"/>
        <w:gridCol w:w="1774"/>
        <w:gridCol w:w="17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trPr>
        <w:tc>
          <w:tcPr>
            <w:tcW w:w="2587"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center"/>
              <w:textAlignment w:val="center"/>
              <w:rPr>
                <w:rFonts w:hint="default" w:ascii="国标仿宋-GB/T 2312" w:hAnsi="国标仿宋-GB/T 2312" w:eastAsia="国标仿宋-GB/T 2312" w:cs="国标仿宋-GB/T 2312"/>
                <w:b/>
                <w:bCs w:val="0"/>
                <w:color w:val="000000"/>
                <w:kern w:val="0"/>
                <w:sz w:val="21"/>
                <w:szCs w:val="21"/>
                <w:bdr w:val="none" w:color="auto" w:sz="0" w:space="0"/>
              </w:rPr>
            </w:pPr>
            <w:r>
              <w:rPr>
                <w:rFonts w:hint="default" w:ascii="国标仿宋-GB/T 2312" w:hAnsi="国标仿宋-GB/T 2312" w:eastAsia="国标仿宋-GB/T 2312" w:cs="国标仿宋-GB/T 2312"/>
                <w:b/>
                <w:bCs w:val="0"/>
                <w:color w:val="000000"/>
                <w:kern w:val="0"/>
                <w:sz w:val="21"/>
                <w:szCs w:val="21"/>
                <w:bdr w:val="none" w:color="auto" w:sz="0" w:space="0"/>
                <w:lang w:val="en-US" w:eastAsia="zh-CN" w:bidi="ar"/>
              </w:rPr>
              <w:t>主要品类</w:t>
            </w:r>
          </w:p>
        </w:tc>
        <w:tc>
          <w:tcPr>
            <w:tcW w:w="754" w:type="dxa"/>
            <w:vMerge w:val="restart"/>
            <w:tcBorders>
              <w:top w:val="single" w:color="000000" w:sz="6" w:space="0"/>
              <w:left w:val="nil"/>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center"/>
              <w:textAlignment w:val="center"/>
              <w:rPr>
                <w:rFonts w:hint="default" w:ascii="国标仿宋-GB/T 2312" w:hAnsi="国标仿宋-GB/T 2312" w:eastAsia="国标仿宋-GB/T 2312" w:cs="国标仿宋-GB/T 2312"/>
                <w:b/>
                <w:bCs w:val="0"/>
                <w:color w:val="000000"/>
                <w:kern w:val="0"/>
                <w:sz w:val="21"/>
                <w:szCs w:val="21"/>
                <w:bdr w:val="none" w:color="auto" w:sz="0" w:space="0"/>
              </w:rPr>
            </w:pPr>
            <w:r>
              <w:rPr>
                <w:rFonts w:hint="default" w:ascii="国标仿宋-GB/T 2312" w:hAnsi="国标仿宋-GB/T 2312" w:eastAsia="国标仿宋-GB/T 2312" w:cs="国标仿宋-GB/T 2312"/>
                <w:b/>
                <w:bCs w:val="0"/>
                <w:color w:val="000000"/>
                <w:kern w:val="0"/>
                <w:sz w:val="21"/>
                <w:szCs w:val="21"/>
                <w:bdr w:val="none" w:color="auto" w:sz="0" w:space="0"/>
                <w:lang w:val="en-US" w:eastAsia="zh-CN" w:bidi="ar"/>
              </w:rPr>
              <w:t>权重分（</w:t>
            </w:r>
            <w:r>
              <w:rPr>
                <w:rStyle w:val="5"/>
                <w:rFonts w:hint="default" w:ascii="国标仿宋-GB/T 2312" w:hAnsi="国标仿宋-GB/T 2312" w:eastAsia="国标仿宋-GB/T 2312" w:cs="国标仿宋-GB/T 2312"/>
                <w:b/>
                <w:bCs w:val="0"/>
                <w:color w:val="000000"/>
                <w:sz w:val="21"/>
                <w:szCs w:val="21"/>
                <w:bdr w:val="none" w:color="auto" w:sz="0" w:space="0"/>
                <w:lang w:val="en-US" w:eastAsia="zh-CN" w:bidi="ar"/>
              </w:rPr>
              <w:t>%</w:t>
            </w:r>
            <w:r>
              <w:rPr>
                <w:rStyle w:val="4"/>
                <w:rFonts w:hint="default" w:ascii="国标仿宋-GB/T 2312" w:hAnsi="国标仿宋-GB/T 2312" w:eastAsia="国标仿宋-GB/T 2312" w:cs="国标仿宋-GB/T 2312"/>
                <w:b/>
                <w:bCs w:val="0"/>
                <w:color w:val="000000"/>
                <w:sz w:val="21"/>
                <w:szCs w:val="21"/>
                <w:bdr w:val="none" w:color="auto" w:sz="0" w:space="0"/>
                <w:lang w:val="en-US" w:eastAsia="zh-CN" w:bidi="ar"/>
              </w:rPr>
              <w:t>）</w:t>
            </w:r>
          </w:p>
        </w:tc>
        <w:tc>
          <w:tcPr>
            <w:tcW w:w="1774" w:type="dxa"/>
            <w:tcBorders>
              <w:top w:val="single" w:color="000000" w:sz="6" w:space="0"/>
              <w:left w:val="nil"/>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center"/>
              <w:textAlignment w:val="center"/>
              <w:rPr>
                <w:rFonts w:hint="default" w:ascii="国标仿宋-GB/T 2312" w:hAnsi="国标仿宋-GB/T 2312" w:eastAsia="国标仿宋-GB/T 2312" w:cs="国标仿宋-GB/T 2312"/>
                <w:b/>
                <w:bCs w:val="0"/>
                <w:color w:val="000000"/>
                <w:kern w:val="0"/>
                <w:sz w:val="21"/>
                <w:szCs w:val="21"/>
                <w:bdr w:val="none" w:color="auto" w:sz="0" w:space="0"/>
              </w:rPr>
            </w:pPr>
            <w:r>
              <w:rPr>
                <w:rFonts w:hint="default" w:ascii="国标仿宋-GB/T 2312" w:hAnsi="国标仿宋-GB/T 2312" w:eastAsia="国标仿宋-GB/T 2312" w:cs="国标仿宋-GB/T 2312"/>
                <w:b/>
                <w:bCs w:val="0"/>
                <w:color w:val="000000"/>
                <w:kern w:val="0"/>
                <w:sz w:val="21"/>
                <w:szCs w:val="21"/>
                <w:bdr w:val="none" w:color="auto" w:sz="0" w:space="0"/>
                <w:lang w:val="en-US" w:eastAsia="zh-CN" w:bidi="ar"/>
              </w:rPr>
              <w:t>杭州致农蔬菜配送有限公司</w:t>
            </w:r>
          </w:p>
        </w:tc>
        <w:tc>
          <w:tcPr>
            <w:tcW w:w="1774" w:type="dxa"/>
            <w:tcBorders>
              <w:top w:val="single" w:color="000000" w:sz="6" w:space="0"/>
              <w:left w:val="nil"/>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center"/>
              <w:textAlignment w:val="center"/>
              <w:rPr>
                <w:rFonts w:hint="default" w:ascii="国标仿宋-GB/T 2312" w:hAnsi="国标仿宋-GB/T 2312" w:eastAsia="国标仿宋-GB/T 2312" w:cs="国标仿宋-GB/T 2312"/>
                <w:b/>
                <w:bCs w:val="0"/>
                <w:color w:val="000000"/>
                <w:kern w:val="0"/>
                <w:sz w:val="21"/>
                <w:szCs w:val="21"/>
                <w:bdr w:val="none" w:color="auto" w:sz="0" w:space="0"/>
              </w:rPr>
            </w:pPr>
            <w:r>
              <w:rPr>
                <w:rFonts w:hint="default" w:ascii="国标仿宋-GB/T 2312" w:hAnsi="国标仿宋-GB/T 2312" w:eastAsia="国标仿宋-GB/T 2312" w:cs="国标仿宋-GB/T 2312"/>
                <w:b/>
                <w:bCs w:val="0"/>
                <w:color w:val="000000"/>
                <w:kern w:val="0"/>
                <w:sz w:val="21"/>
                <w:szCs w:val="21"/>
                <w:bdr w:val="none" w:color="auto" w:sz="0" w:space="0"/>
                <w:lang w:val="en-US" w:eastAsia="zh-CN" w:bidi="ar"/>
              </w:rPr>
              <w:t>杭州递鲜客贸易有限公司</w:t>
            </w:r>
          </w:p>
        </w:tc>
        <w:tc>
          <w:tcPr>
            <w:tcW w:w="1776" w:type="dxa"/>
            <w:tcBorders>
              <w:top w:val="single" w:color="000000" w:sz="6" w:space="0"/>
              <w:left w:val="nil"/>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center"/>
              <w:textAlignment w:val="center"/>
              <w:rPr>
                <w:rFonts w:hint="default" w:ascii="国标仿宋-GB/T 2312" w:hAnsi="国标仿宋-GB/T 2312" w:eastAsia="国标仿宋-GB/T 2312" w:cs="国标仿宋-GB/T 2312"/>
                <w:b/>
                <w:bCs w:val="0"/>
                <w:color w:val="000000"/>
                <w:kern w:val="0"/>
                <w:sz w:val="21"/>
                <w:szCs w:val="21"/>
                <w:bdr w:val="none" w:color="auto" w:sz="0" w:space="0"/>
              </w:rPr>
            </w:pPr>
            <w:r>
              <w:rPr>
                <w:rFonts w:hint="default" w:ascii="国标仿宋-GB/T 2312" w:hAnsi="国标仿宋-GB/T 2312" w:eastAsia="国标仿宋-GB/T 2312" w:cs="国标仿宋-GB/T 2312"/>
                <w:b/>
                <w:bCs w:val="0"/>
                <w:color w:val="000000"/>
                <w:kern w:val="0"/>
                <w:sz w:val="21"/>
                <w:szCs w:val="21"/>
                <w:bdr w:val="none" w:color="auto" w:sz="0" w:space="0"/>
                <w:lang w:val="en-US" w:eastAsia="zh-CN" w:bidi="ar"/>
              </w:rPr>
              <w:t>浙江朗硕农产品有限公司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trPr>
        <w:tc>
          <w:tcPr>
            <w:tcW w:w="2587"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Times New Roman" w:hAnsi="Times New Roman" w:cs="Times New Roman"/>
                <w:sz w:val="20"/>
                <w:szCs w:val="20"/>
              </w:rPr>
            </w:pPr>
          </w:p>
        </w:tc>
        <w:tc>
          <w:tcPr>
            <w:tcW w:w="754" w:type="dxa"/>
            <w:vMerge w:val="continue"/>
            <w:tcBorders>
              <w:top w:val="single" w:color="000000" w:sz="6" w:space="0"/>
              <w:left w:val="nil"/>
              <w:bottom w:val="single" w:color="000000" w:sz="6" w:space="0"/>
              <w:right w:val="single" w:color="000000" w:sz="6" w:space="0"/>
            </w:tcBorders>
            <w:shd w:val="clear"/>
            <w:vAlign w:val="center"/>
          </w:tcPr>
          <w:p>
            <w:pPr>
              <w:rPr>
                <w:rFonts w:hint="default" w:ascii="Times New Roman" w:hAnsi="Times New Roman" w:cs="Times New Roman"/>
                <w:sz w:val="20"/>
                <w:szCs w:val="20"/>
              </w:rPr>
            </w:pPr>
          </w:p>
        </w:tc>
        <w:tc>
          <w:tcPr>
            <w:tcW w:w="1774" w:type="dxa"/>
            <w:tcBorders>
              <w:top w:val="single" w:color="000000" w:sz="6" w:space="0"/>
              <w:left w:val="nil"/>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center"/>
              <w:textAlignment w:val="center"/>
              <w:rPr>
                <w:rFonts w:hint="default" w:ascii="国标仿宋-GB/T 2312" w:hAnsi="国标仿宋-GB/T 2312" w:eastAsia="国标仿宋-GB/T 2312" w:cs="国标仿宋-GB/T 2312"/>
                <w:b/>
                <w:bCs w:val="0"/>
                <w:color w:val="000000"/>
                <w:kern w:val="0"/>
                <w:sz w:val="21"/>
                <w:szCs w:val="21"/>
                <w:bdr w:val="none" w:color="auto" w:sz="0" w:space="0"/>
              </w:rPr>
            </w:pPr>
            <w:r>
              <w:rPr>
                <w:rFonts w:hint="default" w:ascii="国标仿宋-GB/T 2312" w:hAnsi="国标仿宋-GB/T 2312" w:eastAsia="国标仿宋-GB/T 2312" w:cs="国标仿宋-GB/T 2312"/>
                <w:b/>
                <w:bCs w:val="0"/>
                <w:color w:val="000000"/>
                <w:kern w:val="0"/>
                <w:sz w:val="21"/>
                <w:szCs w:val="21"/>
                <w:bdr w:val="none" w:color="auto" w:sz="0" w:space="0"/>
                <w:lang w:val="en-US" w:eastAsia="zh-CN" w:bidi="ar"/>
              </w:rPr>
              <w:t>折扣报价（</w:t>
            </w:r>
            <w:r>
              <w:rPr>
                <w:rStyle w:val="5"/>
                <w:rFonts w:hint="default" w:ascii="国标仿宋-GB/T 2312" w:hAnsi="国标仿宋-GB/T 2312" w:eastAsia="国标仿宋-GB/T 2312" w:cs="国标仿宋-GB/T 2312"/>
                <w:b/>
                <w:bCs w:val="0"/>
                <w:color w:val="000000"/>
                <w:sz w:val="21"/>
                <w:szCs w:val="21"/>
                <w:bdr w:val="none" w:color="auto" w:sz="0" w:space="0"/>
                <w:lang w:val="en-US" w:eastAsia="zh-CN" w:bidi="ar"/>
              </w:rPr>
              <w:t>%</w:t>
            </w:r>
            <w:r>
              <w:rPr>
                <w:rStyle w:val="4"/>
                <w:rFonts w:hint="default" w:ascii="国标仿宋-GB/T 2312" w:hAnsi="国标仿宋-GB/T 2312" w:eastAsia="国标仿宋-GB/T 2312" w:cs="国标仿宋-GB/T 2312"/>
                <w:b/>
                <w:bCs w:val="0"/>
                <w:color w:val="000000"/>
                <w:sz w:val="21"/>
                <w:szCs w:val="21"/>
                <w:bdr w:val="none" w:color="auto" w:sz="0" w:space="0"/>
                <w:lang w:val="en-US" w:eastAsia="zh-CN" w:bidi="ar"/>
              </w:rPr>
              <w:t>）</w:t>
            </w:r>
          </w:p>
        </w:tc>
        <w:tc>
          <w:tcPr>
            <w:tcW w:w="1774" w:type="dxa"/>
            <w:tcBorders>
              <w:top w:val="single" w:color="000000" w:sz="6" w:space="0"/>
              <w:left w:val="nil"/>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center"/>
              <w:textAlignment w:val="center"/>
              <w:rPr>
                <w:rFonts w:hint="default" w:ascii="国标仿宋-GB/T 2312" w:hAnsi="国标仿宋-GB/T 2312" w:eastAsia="国标仿宋-GB/T 2312" w:cs="国标仿宋-GB/T 2312"/>
                <w:b/>
                <w:bCs w:val="0"/>
                <w:color w:val="000000"/>
                <w:kern w:val="0"/>
                <w:sz w:val="21"/>
                <w:szCs w:val="21"/>
                <w:bdr w:val="none" w:color="auto" w:sz="0" w:space="0"/>
              </w:rPr>
            </w:pPr>
            <w:r>
              <w:rPr>
                <w:rFonts w:hint="default" w:ascii="国标仿宋-GB/T 2312" w:hAnsi="国标仿宋-GB/T 2312" w:eastAsia="国标仿宋-GB/T 2312" w:cs="国标仿宋-GB/T 2312"/>
                <w:b/>
                <w:bCs w:val="0"/>
                <w:color w:val="000000"/>
                <w:kern w:val="0"/>
                <w:sz w:val="21"/>
                <w:szCs w:val="21"/>
                <w:bdr w:val="none" w:color="auto" w:sz="0" w:space="0"/>
                <w:lang w:val="en-US" w:eastAsia="zh-CN" w:bidi="ar"/>
              </w:rPr>
              <w:t>折扣报价（</w:t>
            </w:r>
            <w:r>
              <w:rPr>
                <w:rStyle w:val="5"/>
                <w:rFonts w:hint="default" w:ascii="国标仿宋-GB/T 2312" w:hAnsi="国标仿宋-GB/T 2312" w:eastAsia="国标仿宋-GB/T 2312" w:cs="国标仿宋-GB/T 2312"/>
                <w:b/>
                <w:bCs w:val="0"/>
                <w:color w:val="000000"/>
                <w:sz w:val="21"/>
                <w:szCs w:val="21"/>
                <w:bdr w:val="none" w:color="auto" w:sz="0" w:space="0"/>
                <w:lang w:val="en-US" w:eastAsia="zh-CN" w:bidi="ar"/>
              </w:rPr>
              <w:t>%</w:t>
            </w:r>
            <w:r>
              <w:rPr>
                <w:rStyle w:val="4"/>
                <w:rFonts w:hint="default" w:ascii="国标仿宋-GB/T 2312" w:hAnsi="国标仿宋-GB/T 2312" w:eastAsia="国标仿宋-GB/T 2312" w:cs="国标仿宋-GB/T 2312"/>
                <w:b/>
                <w:bCs w:val="0"/>
                <w:color w:val="000000"/>
                <w:sz w:val="21"/>
                <w:szCs w:val="21"/>
                <w:bdr w:val="none" w:color="auto" w:sz="0" w:space="0"/>
                <w:lang w:val="en-US" w:eastAsia="zh-CN" w:bidi="ar"/>
              </w:rPr>
              <w:t>）</w:t>
            </w:r>
          </w:p>
        </w:tc>
        <w:tc>
          <w:tcPr>
            <w:tcW w:w="1776" w:type="dxa"/>
            <w:tcBorders>
              <w:top w:val="single" w:color="000000" w:sz="6" w:space="0"/>
              <w:left w:val="nil"/>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center"/>
              <w:textAlignment w:val="center"/>
              <w:rPr>
                <w:rFonts w:hint="default" w:ascii="国标仿宋-GB/T 2312" w:hAnsi="国标仿宋-GB/T 2312" w:eastAsia="国标仿宋-GB/T 2312" w:cs="国标仿宋-GB/T 2312"/>
                <w:b/>
                <w:bCs w:val="0"/>
                <w:color w:val="000000"/>
                <w:kern w:val="0"/>
                <w:sz w:val="21"/>
                <w:szCs w:val="21"/>
                <w:bdr w:val="none" w:color="auto" w:sz="0" w:space="0"/>
              </w:rPr>
            </w:pPr>
            <w:r>
              <w:rPr>
                <w:rFonts w:hint="default" w:ascii="国标仿宋-GB/T 2312" w:hAnsi="国标仿宋-GB/T 2312" w:eastAsia="国标仿宋-GB/T 2312" w:cs="国标仿宋-GB/T 2312"/>
                <w:b/>
                <w:bCs w:val="0"/>
                <w:color w:val="000000"/>
                <w:kern w:val="0"/>
                <w:sz w:val="21"/>
                <w:szCs w:val="21"/>
                <w:bdr w:val="none" w:color="auto" w:sz="0" w:space="0"/>
                <w:lang w:val="en-US" w:eastAsia="zh-CN" w:bidi="ar"/>
              </w:rPr>
              <w:t>折扣报价（</w:t>
            </w:r>
            <w:r>
              <w:rPr>
                <w:rStyle w:val="5"/>
                <w:rFonts w:hint="default" w:ascii="国标仿宋-GB/T 2312" w:hAnsi="国标仿宋-GB/T 2312" w:eastAsia="国标仿宋-GB/T 2312" w:cs="国标仿宋-GB/T 2312"/>
                <w:b/>
                <w:bCs w:val="0"/>
                <w:color w:val="000000"/>
                <w:sz w:val="21"/>
                <w:szCs w:val="21"/>
                <w:bdr w:val="none" w:color="auto" w:sz="0" w:space="0"/>
                <w:lang w:val="en-US" w:eastAsia="zh-CN" w:bidi="ar"/>
              </w:rPr>
              <w:t>%</w:t>
            </w:r>
            <w:r>
              <w:rPr>
                <w:rStyle w:val="4"/>
                <w:rFonts w:hint="default" w:ascii="国标仿宋-GB/T 2312" w:hAnsi="国标仿宋-GB/T 2312" w:eastAsia="国标仿宋-GB/T 2312" w:cs="国标仿宋-GB/T 2312"/>
                <w:b/>
                <w:bCs w:val="0"/>
                <w:color w:val="000000"/>
                <w:sz w:val="21"/>
                <w:szCs w:val="21"/>
                <w:bdr w:val="none" w:color="auto" w:sz="0" w:space="0"/>
                <w:lang w:val="en-US" w:eastAsia="zh-CN" w:bidi="ar"/>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tblCellMar>
            <w:top w:w="0" w:type="dxa"/>
            <w:left w:w="108" w:type="dxa"/>
            <w:bottom w:w="0" w:type="dxa"/>
            <w:right w:w="108" w:type="dxa"/>
          </w:tblCellMar>
        </w:tblPrEx>
        <w:trPr>
          <w:trHeight w:val="23" w:hRule="atLeast"/>
        </w:trPr>
        <w:tc>
          <w:tcPr>
            <w:tcW w:w="2587"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center"/>
              <w:textAlignment w:val="center"/>
              <w:rPr>
                <w:rFonts w:hint="default" w:ascii="国标仿宋-GB/T 2312" w:hAnsi="国标仿宋-GB/T 2312" w:eastAsia="国标仿宋-GB/T 2312" w:cs="国标仿宋-GB/T 2312"/>
                <w:color w:val="000000"/>
                <w:kern w:val="0"/>
                <w:sz w:val="21"/>
                <w:szCs w:val="21"/>
                <w:bdr w:val="none" w:color="auto" w:sz="0" w:space="0"/>
              </w:rPr>
            </w:pPr>
            <w:r>
              <w:rPr>
                <w:rFonts w:hint="default" w:ascii="国标仿宋-GB/T 2312" w:hAnsi="国标仿宋-GB/T 2312" w:eastAsia="国标仿宋-GB/T 2312" w:cs="国标仿宋-GB/T 2312"/>
                <w:color w:val="000000"/>
                <w:kern w:val="0"/>
                <w:sz w:val="21"/>
                <w:szCs w:val="21"/>
                <w:bdr w:val="none" w:color="auto" w:sz="0" w:space="0"/>
                <w:lang w:val="en-US" w:eastAsia="zh-CN" w:bidi="ar"/>
              </w:rPr>
              <w:t>粮油</w:t>
            </w:r>
          </w:p>
        </w:tc>
        <w:tc>
          <w:tcPr>
            <w:tcW w:w="754" w:type="dxa"/>
            <w:tcBorders>
              <w:top w:val="single" w:color="000000" w:sz="6" w:space="0"/>
              <w:left w:val="nil"/>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center"/>
              <w:textAlignment w:val="center"/>
              <w:rPr>
                <w:rFonts w:hint="default" w:ascii="国标仿宋-GB/T 2312" w:hAnsi="国标仿宋-GB/T 2312" w:eastAsia="国标仿宋-GB/T 2312" w:cs="国标仿宋-GB/T 2312"/>
                <w:color w:val="000000"/>
                <w:kern w:val="0"/>
                <w:sz w:val="21"/>
                <w:szCs w:val="21"/>
                <w:bdr w:val="none" w:color="auto" w:sz="0" w:space="0"/>
              </w:rPr>
            </w:pPr>
            <w:r>
              <w:rPr>
                <w:rFonts w:hint="default" w:ascii="国标仿宋-GB/T 2312" w:hAnsi="国标仿宋-GB/T 2312" w:eastAsia="国标仿宋-GB/T 2312" w:cs="国标仿宋-GB/T 2312"/>
                <w:color w:val="000000"/>
                <w:kern w:val="0"/>
                <w:sz w:val="21"/>
                <w:szCs w:val="21"/>
                <w:bdr w:val="none" w:color="auto" w:sz="0" w:space="0"/>
                <w:lang w:val="en-US" w:eastAsia="zh-CN" w:bidi="ar"/>
              </w:rPr>
              <w:t>8%</w:t>
            </w:r>
          </w:p>
        </w:tc>
        <w:tc>
          <w:tcPr>
            <w:tcW w:w="1774" w:type="dxa"/>
            <w:tcBorders>
              <w:top w:val="single" w:color="000000" w:sz="6" w:space="0"/>
              <w:left w:val="nil"/>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center"/>
              <w:textAlignment w:val="center"/>
              <w:rPr>
                <w:rFonts w:hint="default" w:ascii="国标仿宋-GB/T 2312" w:hAnsi="国标仿宋-GB/T 2312" w:eastAsia="国标仿宋-GB/T 2312" w:cs="国标仿宋-GB/T 2312"/>
                <w:color w:val="000000"/>
                <w:kern w:val="0"/>
                <w:sz w:val="21"/>
                <w:szCs w:val="21"/>
                <w:bdr w:val="none" w:color="auto" w:sz="0" w:space="0"/>
              </w:rPr>
            </w:pPr>
            <w:r>
              <w:rPr>
                <w:rFonts w:hint="default" w:ascii="国标仿宋-GB/T 2312" w:hAnsi="国标仿宋-GB/T 2312" w:eastAsia="国标仿宋-GB/T 2312" w:cs="国标仿宋-GB/T 2312"/>
                <w:color w:val="000000"/>
                <w:kern w:val="0"/>
                <w:sz w:val="21"/>
                <w:szCs w:val="21"/>
                <w:bdr w:val="none" w:color="auto" w:sz="0" w:space="0"/>
                <w:lang w:val="en-US" w:eastAsia="zh-CN" w:bidi="ar"/>
              </w:rPr>
              <w:t>90%</w:t>
            </w:r>
          </w:p>
        </w:tc>
        <w:tc>
          <w:tcPr>
            <w:tcW w:w="1774" w:type="dxa"/>
            <w:tcBorders>
              <w:top w:val="single" w:color="000000" w:sz="6" w:space="0"/>
              <w:left w:val="nil"/>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center"/>
              <w:textAlignment w:val="center"/>
              <w:rPr>
                <w:rFonts w:hint="default" w:ascii="国标仿宋-GB/T 2312" w:hAnsi="国标仿宋-GB/T 2312" w:eastAsia="国标仿宋-GB/T 2312" w:cs="国标仿宋-GB/T 2312"/>
                <w:color w:val="000000"/>
                <w:kern w:val="0"/>
                <w:sz w:val="21"/>
                <w:szCs w:val="21"/>
                <w:bdr w:val="none" w:color="auto" w:sz="0" w:space="0"/>
              </w:rPr>
            </w:pPr>
            <w:r>
              <w:rPr>
                <w:rFonts w:hint="default" w:ascii="国标仿宋-GB/T 2312" w:hAnsi="国标仿宋-GB/T 2312" w:eastAsia="国标仿宋-GB/T 2312" w:cs="国标仿宋-GB/T 2312"/>
                <w:color w:val="000000"/>
                <w:kern w:val="0"/>
                <w:sz w:val="21"/>
                <w:szCs w:val="21"/>
                <w:bdr w:val="none" w:color="auto" w:sz="0" w:space="0"/>
                <w:lang w:val="en-US" w:eastAsia="zh-CN" w:bidi="ar"/>
              </w:rPr>
              <w:t>90.5%</w:t>
            </w:r>
          </w:p>
        </w:tc>
        <w:tc>
          <w:tcPr>
            <w:tcW w:w="1776" w:type="dxa"/>
            <w:tcBorders>
              <w:top w:val="single" w:color="000000" w:sz="6" w:space="0"/>
              <w:left w:val="nil"/>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center"/>
              <w:textAlignment w:val="center"/>
              <w:rPr>
                <w:rFonts w:hint="default" w:ascii="国标仿宋-GB/T 2312" w:hAnsi="国标仿宋-GB/T 2312" w:eastAsia="国标仿宋-GB/T 2312" w:cs="国标仿宋-GB/T 2312"/>
                <w:color w:val="000000"/>
                <w:kern w:val="0"/>
                <w:sz w:val="21"/>
                <w:szCs w:val="21"/>
                <w:bdr w:val="none" w:color="auto" w:sz="0" w:space="0"/>
              </w:rPr>
            </w:pPr>
            <w:r>
              <w:rPr>
                <w:rFonts w:hint="default" w:ascii="国标仿宋-GB/T 2312" w:hAnsi="国标仿宋-GB/T 2312" w:eastAsia="国标仿宋-GB/T 2312" w:cs="国标仿宋-GB/T 2312"/>
                <w:color w:val="000000"/>
                <w:kern w:val="0"/>
                <w:sz w:val="21"/>
                <w:szCs w:val="21"/>
                <w:bdr w:val="none" w:color="auto" w:sz="0" w:space="0"/>
                <w:lang w:val="en-US" w:eastAsia="zh-CN" w:bidi="ar"/>
              </w:rP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trPr>
        <w:tc>
          <w:tcPr>
            <w:tcW w:w="2587"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center"/>
              <w:textAlignment w:val="center"/>
              <w:rPr>
                <w:rFonts w:hint="default" w:ascii="国标仿宋-GB/T 2312" w:hAnsi="国标仿宋-GB/T 2312" w:eastAsia="国标仿宋-GB/T 2312" w:cs="国标仿宋-GB/T 2312"/>
                <w:color w:val="000000"/>
                <w:kern w:val="0"/>
                <w:sz w:val="21"/>
                <w:szCs w:val="21"/>
                <w:bdr w:val="none" w:color="auto" w:sz="0" w:space="0"/>
              </w:rPr>
            </w:pPr>
            <w:r>
              <w:rPr>
                <w:rFonts w:hint="default" w:ascii="国标仿宋-GB/T 2312" w:hAnsi="国标仿宋-GB/T 2312" w:eastAsia="国标仿宋-GB/T 2312" w:cs="国标仿宋-GB/T 2312"/>
                <w:color w:val="000000"/>
                <w:kern w:val="0"/>
                <w:sz w:val="21"/>
                <w:szCs w:val="21"/>
                <w:bdr w:val="none" w:color="auto" w:sz="0" w:space="0"/>
                <w:lang w:val="en-US" w:eastAsia="zh-CN" w:bidi="ar"/>
              </w:rPr>
              <w:t>冷鲜肉</w:t>
            </w:r>
          </w:p>
        </w:tc>
        <w:tc>
          <w:tcPr>
            <w:tcW w:w="754" w:type="dxa"/>
            <w:tcBorders>
              <w:top w:val="single" w:color="000000" w:sz="6" w:space="0"/>
              <w:left w:val="nil"/>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center"/>
              <w:textAlignment w:val="center"/>
              <w:rPr>
                <w:rFonts w:hint="default" w:ascii="国标仿宋-GB/T 2312" w:hAnsi="国标仿宋-GB/T 2312" w:eastAsia="国标仿宋-GB/T 2312" w:cs="国标仿宋-GB/T 2312"/>
                <w:color w:val="000000"/>
                <w:kern w:val="0"/>
                <w:sz w:val="21"/>
                <w:szCs w:val="21"/>
                <w:bdr w:val="none" w:color="auto" w:sz="0" w:space="0"/>
              </w:rPr>
            </w:pPr>
            <w:r>
              <w:rPr>
                <w:rFonts w:hint="default" w:ascii="国标仿宋-GB/T 2312" w:hAnsi="国标仿宋-GB/T 2312" w:eastAsia="国标仿宋-GB/T 2312" w:cs="国标仿宋-GB/T 2312"/>
                <w:color w:val="000000"/>
                <w:kern w:val="0"/>
                <w:sz w:val="21"/>
                <w:szCs w:val="21"/>
                <w:bdr w:val="none" w:color="auto" w:sz="0" w:space="0"/>
                <w:lang w:val="en-US" w:eastAsia="zh-CN" w:bidi="ar"/>
              </w:rPr>
              <w:t>13%</w:t>
            </w:r>
          </w:p>
        </w:tc>
        <w:tc>
          <w:tcPr>
            <w:tcW w:w="1774" w:type="dxa"/>
            <w:tcBorders>
              <w:top w:val="single" w:color="000000" w:sz="6" w:space="0"/>
              <w:left w:val="nil"/>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center"/>
              <w:textAlignment w:val="center"/>
              <w:rPr>
                <w:rFonts w:hint="default" w:ascii="国标仿宋-GB/T 2312" w:hAnsi="国标仿宋-GB/T 2312" w:eastAsia="国标仿宋-GB/T 2312" w:cs="国标仿宋-GB/T 2312"/>
                <w:color w:val="000000"/>
                <w:kern w:val="0"/>
                <w:sz w:val="21"/>
                <w:szCs w:val="21"/>
                <w:bdr w:val="none" w:color="auto" w:sz="0" w:space="0"/>
              </w:rPr>
            </w:pPr>
            <w:r>
              <w:rPr>
                <w:rFonts w:hint="default" w:ascii="国标仿宋-GB/T 2312" w:hAnsi="国标仿宋-GB/T 2312" w:eastAsia="国标仿宋-GB/T 2312" w:cs="国标仿宋-GB/T 2312"/>
                <w:color w:val="000000"/>
                <w:kern w:val="0"/>
                <w:sz w:val="21"/>
                <w:szCs w:val="21"/>
                <w:bdr w:val="none" w:color="auto" w:sz="0" w:space="0"/>
                <w:lang w:val="en-US" w:eastAsia="zh-CN" w:bidi="ar"/>
              </w:rPr>
              <w:t>72.2%</w:t>
            </w:r>
          </w:p>
        </w:tc>
        <w:tc>
          <w:tcPr>
            <w:tcW w:w="1774" w:type="dxa"/>
            <w:tcBorders>
              <w:top w:val="single" w:color="000000" w:sz="6" w:space="0"/>
              <w:left w:val="nil"/>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center"/>
              <w:textAlignment w:val="center"/>
              <w:rPr>
                <w:rFonts w:hint="default" w:ascii="国标仿宋-GB/T 2312" w:hAnsi="国标仿宋-GB/T 2312" w:eastAsia="国标仿宋-GB/T 2312" w:cs="国标仿宋-GB/T 2312"/>
                <w:color w:val="000000"/>
                <w:kern w:val="0"/>
                <w:sz w:val="21"/>
                <w:szCs w:val="21"/>
                <w:bdr w:val="none" w:color="auto" w:sz="0" w:space="0"/>
              </w:rPr>
            </w:pPr>
            <w:r>
              <w:rPr>
                <w:rFonts w:hint="default" w:ascii="国标仿宋-GB/T 2312" w:hAnsi="国标仿宋-GB/T 2312" w:eastAsia="国标仿宋-GB/T 2312" w:cs="国标仿宋-GB/T 2312"/>
                <w:color w:val="000000"/>
                <w:kern w:val="0"/>
                <w:sz w:val="21"/>
                <w:szCs w:val="21"/>
                <w:bdr w:val="none" w:color="auto" w:sz="0" w:space="0"/>
                <w:lang w:val="en-US" w:eastAsia="zh-CN" w:bidi="ar"/>
              </w:rPr>
              <w:t>72%</w:t>
            </w:r>
          </w:p>
        </w:tc>
        <w:tc>
          <w:tcPr>
            <w:tcW w:w="1776" w:type="dxa"/>
            <w:tcBorders>
              <w:top w:val="single" w:color="000000" w:sz="6" w:space="0"/>
              <w:left w:val="nil"/>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center"/>
              <w:textAlignment w:val="center"/>
              <w:rPr>
                <w:rFonts w:hint="default" w:ascii="国标仿宋-GB/T 2312" w:hAnsi="国标仿宋-GB/T 2312" w:eastAsia="国标仿宋-GB/T 2312" w:cs="国标仿宋-GB/T 2312"/>
                <w:color w:val="000000"/>
                <w:kern w:val="0"/>
                <w:sz w:val="21"/>
                <w:szCs w:val="21"/>
                <w:bdr w:val="none" w:color="auto" w:sz="0" w:space="0"/>
              </w:rPr>
            </w:pPr>
            <w:r>
              <w:rPr>
                <w:rFonts w:hint="default" w:ascii="国标仿宋-GB/T 2312" w:hAnsi="国标仿宋-GB/T 2312" w:eastAsia="国标仿宋-GB/T 2312" w:cs="国标仿宋-GB/T 2312"/>
                <w:color w:val="000000"/>
                <w:kern w:val="0"/>
                <w:sz w:val="21"/>
                <w:szCs w:val="21"/>
                <w:bdr w:val="none" w:color="auto" w:sz="0" w:space="0"/>
                <w:lang w:val="en-US" w:eastAsia="zh-CN" w:bidi="ar"/>
              </w:rPr>
              <w:t>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trPr>
        <w:tc>
          <w:tcPr>
            <w:tcW w:w="2587"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center"/>
              <w:textAlignment w:val="center"/>
              <w:rPr>
                <w:rFonts w:hint="default" w:ascii="国标仿宋-GB/T 2312" w:hAnsi="国标仿宋-GB/T 2312" w:eastAsia="国标仿宋-GB/T 2312" w:cs="国标仿宋-GB/T 2312"/>
                <w:color w:val="000000"/>
                <w:kern w:val="0"/>
                <w:sz w:val="21"/>
                <w:szCs w:val="21"/>
                <w:bdr w:val="none" w:color="auto" w:sz="0" w:space="0"/>
              </w:rPr>
            </w:pPr>
            <w:r>
              <w:rPr>
                <w:rFonts w:hint="default" w:ascii="国标仿宋-GB/T 2312" w:hAnsi="国标仿宋-GB/T 2312" w:eastAsia="国标仿宋-GB/T 2312" w:cs="国标仿宋-GB/T 2312"/>
                <w:color w:val="000000"/>
                <w:kern w:val="0"/>
                <w:sz w:val="21"/>
                <w:szCs w:val="21"/>
                <w:bdr w:val="none" w:color="auto" w:sz="0" w:space="0"/>
                <w:lang w:val="en-US" w:eastAsia="zh-CN" w:bidi="ar"/>
              </w:rPr>
              <w:t>调味品</w:t>
            </w:r>
          </w:p>
        </w:tc>
        <w:tc>
          <w:tcPr>
            <w:tcW w:w="754" w:type="dxa"/>
            <w:tcBorders>
              <w:top w:val="single" w:color="000000" w:sz="6" w:space="0"/>
              <w:left w:val="nil"/>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center"/>
              <w:textAlignment w:val="center"/>
              <w:rPr>
                <w:rFonts w:hint="default" w:ascii="国标仿宋-GB/T 2312" w:hAnsi="国标仿宋-GB/T 2312" w:eastAsia="国标仿宋-GB/T 2312" w:cs="国标仿宋-GB/T 2312"/>
                <w:color w:val="000000"/>
                <w:kern w:val="0"/>
                <w:sz w:val="21"/>
                <w:szCs w:val="21"/>
                <w:bdr w:val="none" w:color="auto" w:sz="0" w:space="0"/>
              </w:rPr>
            </w:pPr>
            <w:r>
              <w:rPr>
                <w:rFonts w:hint="default" w:ascii="国标仿宋-GB/T 2312" w:hAnsi="国标仿宋-GB/T 2312" w:eastAsia="国标仿宋-GB/T 2312" w:cs="国标仿宋-GB/T 2312"/>
                <w:color w:val="000000"/>
                <w:kern w:val="0"/>
                <w:sz w:val="21"/>
                <w:szCs w:val="21"/>
                <w:bdr w:val="none" w:color="auto" w:sz="0" w:space="0"/>
                <w:lang w:val="en-US" w:eastAsia="zh-CN" w:bidi="ar"/>
              </w:rPr>
              <w:t>5%</w:t>
            </w:r>
          </w:p>
        </w:tc>
        <w:tc>
          <w:tcPr>
            <w:tcW w:w="1774" w:type="dxa"/>
            <w:tcBorders>
              <w:top w:val="single" w:color="000000" w:sz="6" w:space="0"/>
              <w:left w:val="nil"/>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center"/>
              <w:textAlignment w:val="center"/>
              <w:rPr>
                <w:rFonts w:hint="default" w:ascii="国标仿宋-GB/T 2312" w:hAnsi="国标仿宋-GB/T 2312" w:eastAsia="国标仿宋-GB/T 2312" w:cs="国标仿宋-GB/T 2312"/>
                <w:color w:val="000000"/>
                <w:kern w:val="0"/>
                <w:sz w:val="21"/>
                <w:szCs w:val="21"/>
                <w:bdr w:val="none" w:color="auto" w:sz="0" w:space="0"/>
              </w:rPr>
            </w:pPr>
            <w:r>
              <w:rPr>
                <w:rFonts w:hint="default" w:ascii="国标仿宋-GB/T 2312" w:hAnsi="国标仿宋-GB/T 2312" w:eastAsia="国标仿宋-GB/T 2312" w:cs="国标仿宋-GB/T 2312"/>
                <w:color w:val="000000"/>
                <w:kern w:val="0"/>
                <w:sz w:val="21"/>
                <w:szCs w:val="21"/>
                <w:bdr w:val="none" w:color="auto" w:sz="0" w:space="0"/>
                <w:lang w:val="en-US" w:eastAsia="zh-CN" w:bidi="ar"/>
              </w:rPr>
              <w:t>86.5%</w:t>
            </w:r>
          </w:p>
        </w:tc>
        <w:tc>
          <w:tcPr>
            <w:tcW w:w="1774" w:type="dxa"/>
            <w:tcBorders>
              <w:top w:val="single" w:color="000000" w:sz="6" w:space="0"/>
              <w:left w:val="nil"/>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center"/>
              <w:textAlignment w:val="center"/>
              <w:rPr>
                <w:rFonts w:hint="default" w:ascii="国标仿宋-GB/T 2312" w:hAnsi="国标仿宋-GB/T 2312" w:eastAsia="国标仿宋-GB/T 2312" w:cs="国标仿宋-GB/T 2312"/>
                <w:color w:val="000000"/>
                <w:kern w:val="0"/>
                <w:sz w:val="21"/>
                <w:szCs w:val="21"/>
                <w:bdr w:val="none" w:color="auto" w:sz="0" w:space="0"/>
              </w:rPr>
            </w:pPr>
            <w:r>
              <w:rPr>
                <w:rFonts w:hint="default" w:ascii="国标仿宋-GB/T 2312" w:hAnsi="国标仿宋-GB/T 2312" w:eastAsia="国标仿宋-GB/T 2312" w:cs="国标仿宋-GB/T 2312"/>
                <w:color w:val="000000"/>
                <w:kern w:val="0"/>
                <w:sz w:val="21"/>
                <w:szCs w:val="21"/>
                <w:bdr w:val="none" w:color="auto" w:sz="0" w:space="0"/>
                <w:lang w:val="en-US" w:eastAsia="zh-CN" w:bidi="ar"/>
              </w:rPr>
              <w:t>86.2%</w:t>
            </w:r>
          </w:p>
        </w:tc>
        <w:tc>
          <w:tcPr>
            <w:tcW w:w="1776" w:type="dxa"/>
            <w:tcBorders>
              <w:top w:val="single" w:color="000000" w:sz="6" w:space="0"/>
              <w:left w:val="nil"/>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center"/>
              <w:textAlignment w:val="center"/>
              <w:rPr>
                <w:rFonts w:hint="default" w:ascii="国标仿宋-GB/T 2312" w:hAnsi="国标仿宋-GB/T 2312" w:eastAsia="国标仿宋-GB/T 2312" w:cs="国标仿宋-GB/T 2312"/>
                <w:color w:val="000000"/>
                <w:kern w:val="0"/>
                <w:sz w:val="21"/>
                <w:szCs w:val="21"/>
                <w:bdr w:val="none" w:color="auto" w:sz="0" w:space="0"/>
              </w:rPr>
            </w:pPr>
            <w:r>
              <w:rPr>
                <w:rFonts w:hint="default" w:ascii="国标仿宋-GB/T 2312" w:hAnsi="国标仿宋-GB/T 2312" w:eastAsia="国标仿宋-GB/T 2312" w:cs="国标仿宋-GB/T 2312"/>
                <w:color w:val="000000"/>
                <w:kern w:val="0"/>
                <w:sz w:val="21"/>
                <w:szCs w:val="21"/>
                <w:bdr w:val="none" w:color="auto" w:sz="0" w:space="0"/>
                <w:lang w:val="en-US" w:eastAsia="zh-CN" w:bidi="ar"/>
              </w:rPr>
              <w:t>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trPr>
        <w:tc>
          <w:tcPr>
            <w:tcW w:w="2587"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center"/>
              <w:textAlignment w:val="center"/>
              <w:rPr>
                <w:rFonts w:hint="default" w:ascii="国标仿宋-GB/T 2312" w:hAnsi="国标仿宋-GB/T 2312" w:eastAsia="国标仿宋-GB/T 2312" w:cs="国标仿宋-GB/T 2312"/>
                <w:color w:val="000000"/>
                <w:kern w:val="0"/>
                <w:sz w:val="21"/>
                <w:szCs w:val="21"/>
                <w:bdr w:val="none" w:color="auto" w:sz="0" w:space="0"/>
              </w:rPr>
            </w:pPr>
            <w:r>
              <w:rPr>
                <w:rFonts w:hint="default" w:ascii="国标仿宋-GB/T 2312" w:hAnsi="国标仿宋-GB/T 2312" w:eastAsia="国标仿宋-GB/T 2312" w:cs="国标仿宋-GB/T 2312"/>
                <w:color w:val="000000"/>
                <w:kern w:val="0"/>
                <w:sz w:val="21"/>
                <w:szCs w:val="21"/>
                <w:bdr w:val="none" w:color="auto" w:sz="0" w:space="0"/>
                <w:lang w:val="en-US" w:eastAsia="zh-CN" w:bidi="ar"/>
              </w:rPr>
              <w:t>豆制品</w:t>
            </w:r>
          </w:p>
        </w:tc>
        <w:tc>
          <w:tcPr>
            <w:tcW w:w="754" w:type="dxa"/>
            <w:tcBorders>
              <w:top w:val="single" w:color="000000" w:sz="6" w:space="0"/>
              <w:left w:val="nil"/>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center"/>
              <w:textAlignment w:val="center"/>
              <w:rPr>
                <w:rFonts w:hint="default" w:ascii="国标仿宋-GB/T 2312" w:hAnsi="国标仿宋-GB/T 2312" w:eastAsia="国标仿宋-GB/T 2312" w:cs="国标仿宋-GB/T 2312"/>
                <w:color w:val="000000"/>
                <w:kern w:val="0"/>
                <w:sz w:val="21"/>
                <w:szCs w:val="21"/>
                <w:bdr w:val="none" w:color="auto" w:sz="0" w:space="0"/>
              </w:rPr>
            </w:pPr>
            <w:r>
              <w:rPr>
                <w:rFonts w:hint="default" w:ascii="国标仿宋-GB/T 2312" w:hAnsi="国标仿宋-GB/T 2312" w:eastAsia="国标仿宋-GB/T 2312" w:cs="国标仿宋-GB/T 2312"/>
                <w:color w:val="000000"/>
                <w:kern w:val="0"/>
                <w:sz w:val="21"/>
                <w:szCs w:val="21"/>
                <w:bdr w:val="none" w:color="auto" w:sz="0" w:space="0"/>
                <w:lang w:val="en-US" w:eastAsia="zh-CN" w:bidi="ar"/>
              </w:rPr>
              <w:t>3%</w:t>
            </w:r>
          </w:p>
        </w:tc>
        <w:tc>
          <w:tcPr>
            <w:tcW w:w="1774" w:type="dxa"/>
            <w:tcBorders>
              <w:top w:val="single" w:color="000000" w:sz="6" w:space="0"/>
              <w:left w:val="nil"/>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center"/>
              <w:textAlignment w:val="center"/>
              <w:rPr>
                <w:rFonts w:hint="default" w:ascii="国标仿宋-GB/T 2312" w:hAnsi="国标仿宋-GB/T 2312" w:eastAsia="国标仿宋-GB/T 2312" w:cs="国标仿宋-GB/T 2312"/>
                <w:color w:val="000000"/>
                <w:kern w:val="0"/>
                <w:sz w:val="21"/>
                <w:szCs w:val="21"/>
                <w:bdr w:val="none" w:color="auto" w:sz="0" w:space="0"/>
              </w:rPr>
            </w:pPr>
            <w:r>
              <w:rPr>
                <w:rFonts w:hint="default" w:ascii="国标仿宋-GB/T 2312" w:hAnsi="国标仿宋-GB/T 2312" w:eastAsia="国标仿宋-GB/T 2312" w:cs="国标仿宋-GB/T 2312"/>
                <w:color w:val="000000"/>
                <w:kern w:val="0"/>
                <w:sz w:val="21"/>
                <w:szCs w:val="21"/>
                <w:bdr w:val="none" w:color="auto" w:sz="0" w:space="0"/>
                <w:lang w:val="en-US" w:eastAsia="zh-CN" w:bidi="ar"/>
              </w:rPr>
              <w:t>86%</w:t>
            </w:r>
          </w:p>
        </w:tc>
        <w:tc>
          <w:tcPr>
            <w:tcW w:w="1774" w:type="dxa"/>
            <w:tcBorders>
              <w:top w:val="single" w:color="000000" w:sz="6" w:space="0"/>
              <w:left w:val="nil"/>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center"/>
              <w:textAlignment w:val="center"/>
              <w:rPr>
                <w:rFonts w:hint="default" w:ascii="国标仿宋-GB/T 2312" w:hAnsi="国标仿宋-GB/T 2312" w:eastAsia="国标仿宋-GB/T 2312" w:cs="国标仿宋-GB/T 2312"/>
                <w:color w:val="000000"/>
                <w:kern w:val="0"/>
                <w:sz w:val="21"/>
                <w:szCs w:val="21"/>
                <w:bdr w:val="none" w:color="auto" w:sz="0" w:space="0"/>
              </w:rPr>
            </w:pPr>
            <w:r>
              <w:rPr>
                <w:rFonts w:hint="default" w:ascii="国标仿宋-GB/T 2312" w:hAnsi="国标仿宋-GB/T 2312" w:eastAsia="国标仿宋-GB/T 2312" w:cs="国标仿宋-GB/T 2312"/>
                <w:color w:val="000000"/>
                <w:kern w:val="0"/>
                <w:sz w:val="21"/>
                <w:szCs w:val="21"/>
                <w:bdr w:val="none" w:color="auto" w:sz="0" w:space="0"/>
                <w:lang w:val="en-US" w:eastAsia="zh-CN" w:bidi="ar"/>
              </w:rPr>
              <w:t>86.5%</w:t>
            </w:r>
          </w:p>
        </w:tc>
        <w:tc>
          <w:tcPr>
            <w:tcW w:w="1776" w:type="dxa"/>
            <w:tcBorders>
              <w:top w:val="single" w:color="000000" w:sz="6" w:space="0"/>
              <w:left w:val="nil"/>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center"/>
              <w:textAlignment w:val="center"/>
              <w:rPr>
                <w:rFonts w:hint="default" w:ascii="国标仿宋-GB/T 2312" w:hAnsi="国标仿宋-GB/T 2312" w:eastAsia="国标仿宋-GB/T 2312" w:cs="国标仿宋-GB/T 2312"/>
                <w:color w:val="000000"/>
                <w:kern w:val="0"/>
                <w:sz w:val="21"/>
                <w:szCs w:val="21"/>
                <w:bdr w:val="none" w:color="auto" w:sz="0" w:space="0"/>
              </w:rPr>
            </w:pPr>
            <w:r>
              <w:rPr>
                <w:rFonts w:hint="default" w:ascii="国标仿宋-GB/T 2312" w:hAnsi="国标仿宋-GB/T 2312" w:eastAsia="国标仿宋-GB/T 2312" w:cs="国标仿宋-GB/T 2312"/>
                <w:color w:val="000000"/>
                <w:kern w:val="0"/>
                <w:sz w:val="21"/>
                <w:szCs w:val="21"/>
                <w:bdr w:val="none" w:color="auto" w:sz="0" w:space="0"/>
                <w:lang w:val="en-US" w:eastAsia="zh-CN" w:bidi="ar"/>
              </w:rPr>
              <w:t>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trPr>
        <w:tc>
          <w:tcPr>
            <w:tcW w:w="2587"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center"/>
              <w:textAlignment w:val="center"/>
              <w:rPr>
                <w:rFonts w:hint="default" w:ascii="国标仿宋-GB/T 2312" w:hAnsi="国标仿宋-GB/T 2312" w:eastAsia="国标仿宋-GB/T 2312" w:cs="国标仿宋-GB/T 2312"/>
                <w:color w:val="000000"/>
                <w:kern w:val="0"/>
                <w:sz w:val="21"/>
                <w:szCs w:val="21"/>
                <w:bdr w:val="none" w:color="auto" w:sz="0" w:space="0"/>
              </w:rPr>
            </w:pPr>
            <w:r>
              <w:rPr>
                <w:rFonts w:hint="default" w:ascii="国标仿宋-GB/T 2312" w:hAnsi="国标仿宋-GB/T 2312" w:eastAsia="国标仿宋-GB/T 2312" w:cs="国标仿宋-GB/T 2312"/>
                <w:color w:val="000000"/>
                <w:kern w:val="0"/>
                <w:sz w:val="21"/>
                <w:szCs w:val="21"/>
                <w:bdr w:val="none" w:color="auto" w:sz="0" w:space="0"/>
                <w:lang w:val="en-US" w:eastAsia="zh-CN" w:bidi="ar"/>
              </w:rPr>
              <w:t>冷鲜禽类</w:t>
            </w:r>
          </w:p>
        </w:tc>
        <w:tc>
          <w:tcPr>
            <w:tcW w:w="754" w:type="dxa"/>
            <w:tcBorders>
              <w:top w:val="single" w:color="000000" w:sz="6" w:space="0"/>
              <w:left w:val="nil"/>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center"/>
              <w:textAlignment w:val="center"/>
              <w:rPr>
                <w:rFonts w:hint="default" w:ascii="国标仿宋-GB/T 2312" w:hAnsi="国标仿宋-GB/T 2312" w:eastAsia="国标仿宋-GB/T 2312" w:cs="国标仿宋-GB/T 2312"/>
                <w:color w:val="000000"/>
                <w:kern w:val="0"/>
                <w:sz w:val="21"/>
                <w:szCs w:val="21"/>
                <w:bdr w:val="none" w:color="auto" w:sz="0" w:space="0"/>
              </w:rPr>
            </w:pPr>
            <w:r>
              <w:rPr>
                <w:rFonts w:hint="default" w:ascii="国标仿宋-GB/T 2312" w:hAnsi="国标仿宋-GB/T 2312" w:eastAsia="国标仿宋-GB/T 2312" w:cs="国标仿宋-GB/T 2312"/>
                <w:color w:val="000000"/>
                <w:kern w:val="0"/>
                <w:sz w:val="21"/>
                <w:szCs w:val="21"/>
                <w:bdr w:val="none" w:color="auto" w:sz="0" w:space="0"/>
                <w:lang w:val="en-US" w:eastAsia="zh-CN" w:bidi="ar"/>
              </w:rPr>
              <w:t>6%</w:t>
            </w:r>
          </w:p>
        </w:tc>
        <w:tc>
          <w:tcPr>
            <w:tcW w:w="1774" w:type="dxa"/>
            <w:tcBorders>
              <w:top w:val="single" w:color="000000" w:sz="6" w:space="0"/>
              <w:left w:val="nil"/>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center"/>
              <w:textAlignment w:val="center"/>
              <w:rPr>
                <w:rFonts w:hint="default" w:ascii="国标仿宋-GB/T 2312" w:hAnsi="国标仿宋-GB/T 2312" w:eastAsia="国标仿宋-GB/T 2312" w:cs="国标仿宋-GB/T 2312"/>
                <w:color w:val="000000"/>
                <w:kern w:val="0"/>
                <w:sz w:val="21"/>
                <w:szCs w:val="21"/>
                <w:bdr w:val="none" w:color="auto" w:sz="0" w:space="0"/>
              </w:rPr>
            </w:pPr>
            <w:r>
              <w:rPr>
                <w:rFonts w:hint="default" w:ascii="国标仿宋-GB/T 2312" w:hAnsi="国标仿宋-GB/T 2312" w:eastAsia="国标仿宋-GB/T 2312" w:cs="国标仿宋-GB/T 2312"/>
                <w:color w:val="000000"/>
                <w:kern w:val="0"/>
                <w:sz w:val="21"/>
                <w:szCs w:val="21"/>
                <w:bdr w:val="none" w:color="auto" w:sz="0" w:space="0"/>
                <w:lang w:val="en-US" w:eastAsia="zh-CN" w:bidi="ar"/>
              </w:rPr>
              <w:t>66%</w:t>
            </w:r>
          </w:p>
        </w:tc>
        <w:tc>
          <w:tcPr>
            <w:tcW w:w="1774" w:type="dxa"/>
            <w:tcBorders>
              <w:top w:val="single" w:color="000000" w:sz="6" w:space="0"/>
              <w:left w:val="nil"/>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center"/>
              <w:textAlignment w:val="center"/>
              <w:rPr>
                <w:rFonts w:hint="default" w:ascii="国标仿宋-GB/T 2312" w:hAnsi="国标仿宋-GB/T 2312" w:eastAsia="国标仿宋-GB/T 2312" w:cs="国标仿宋-GB/T 2312"/>
                <w:color w:val="000000"/>
                <w:kern w:val="0"/>
                <w:sz w:val="21"/>
                <w:szCs w:val="21"/>
                <w:bdr w:val="none" w:color="auto" w:sz="0" w:space="0"/>
              </w:rPr>
            </w:pPr>
            <w:r>
              <w:rPr>
                <w:rFonts w:hint="default" w:ascii="国标仿宋-GB/T 2312" w:hAnsi="国标仿宋-GB/T 2312" w:eastAsia="国标仿宋-GB/T 2312" w:cs="国标仿宋-GB/T 2312"/>
                <w:color w:val="000000"/>
                <w:kern w:val="0"/>
                <w:sz w:val="21"/>
                <w:szCs w:val="21"/>
                <w:bdr w:val="none" w:color="auto" w:sz="0" w:space="0"/>
                <w:lang w:val="en-US" w:eastAsia="zh-CN" w:bidi="ar"/>
              </w:rPr>
              <w:t>66.6%</w:t>
            </w:r>
          </w:p>
        </w:tc>
        <w:tc>
          <w:tcPr>
            <w:tcW w:w="1776" w:type="dxa"/>
            <w:tcBorders>
              <w:top w:val="single" w:color="000000" w:sz="6" w:space="0"/>
              <w:left w:val="nil"/>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center"/>
              <w:textAlignment w:val="center"/>
              <w:rPr>
                <w:rFonts w:hint="default" w:ascii="国标仿宋-GB/T 2312" w:hAnsi="国标仿宋-GB/T 2312" w:eastAsia="国标仿宋-GB/T 2312" w:cs="国标仿宋-GB/T 2312"/>
                <w:color w:val="000000"/>
                <w:kern w:val="0"/>
                <w:sz w:val="21"/>
                <w:szCs w:val="21"/>
                <w:bdr w:val="none" w:color="auto" w:sz="0" w:space="0"/>
              </w:rPr>
            </w:pPr>
            <w:r>
              <w:rPr>
                <w:rFonts w:hint="default" w:ascii="国标仿宋-GB/T 2312" w:hAnsi="国标仿宋-GB/T 2312" w:eastAsia="国标仿宋-GB/T 2312" w:cs="国标仿宋-GB/T 2312"/>
                <w:color w:val="000000"/>
                <w:kern w:val="0"/>
                <w:sz w:val="21"/>
                <w:szCs w:val="21"/>
                <w:bdr w:val="none" w:color="auto" w:sz="0" w:space="0"/>
                <w:lang w:val="en-US" w:eastAsia="zh-CN" w:bidi="ar"/>
              </w:rPr>
              <w:t>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trPr>
        <w:tc>
          <w:tcPr>
            <w:tcW w:w="2587"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center"/>
              <w:textAlignment w:val="center"/>
              <w:rPr>
                <w:rFonts w:hint="default" w:ascii="国标仿宋-GB/T 2312" w:hAnsi="国标仿宋-GB/T 2312" w:eastAsia="国标仿宋-GB/T 2312" w:cs="国标仿宋-GB/T 2312"/>
                <w:color w:val="000000"/>
                <w:kern w:val="0"/>
                <w:sz w:val="21"/>
                <w:szCs w:val="21"/>
                <w:bdr w:val="none" w:color="auto" w:sz="0" w:space="0"/>
              </w:rPr>
            </w:pPr>
            <w:r>
              <w:rPr>
                <w:rFonts w:hint="default" w:ascii="国标仿宋-GB/T 2312" w:hAnsi="国标仿宋-GB/T 2312" w:eastAsia="国标仿宋-GB/T 2312" w:cs="国标仿宋-GB/T 2312"/>
                <w:color w:val="000000"/>
                <w:kern w:val="0"/>
                <w:sz w:val="21"/>
                <w:szCs w:val="21"/>
                <w:bdr w:val="none" w:color="auto" w:sz="0" w:space="0"/>
                <w:lang w:val="en-US" w:eastAsia="zh-CN" w:bidi="ar"/>
              </w:rPr>
              <w:t>冷冻食品</w:t>
            </w:r>
          </w:p>
        </w:tc>
        <w:tc>
          <w:tcPr>
            <w:tcW w:w="754" w:type="dxa"/>
            <w:tcBorders>
              <w:top w:val="single" w:color="000000" w:sz="6" w:space="0"/>
              <w:left w:val="nil"/>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center"/>
              <w:textAlignment w:val="center"/>
              <w:rPr>
                <w:rFonts w:hint="default" w:ascii="国标仿宋-GB/T 2312" w:hAnsi="国标仿宋-GB/T 2312" w:eastAsia="国标仿宋-GB/T 2312" w:cs="国标仿宋-GB/T 2312"/>
                <w:color w:val="000000"/>
                <w:kern w:val="0"/>
                <w:sz w:val="21"/>
                <w:szCs w:val="21"/>
                <w:bdr w:val="none" w:color="auto" w:sz="0" w:space="0"/>
              </w:rPr>
            </w:pPr>
            <w:r>
              <w:rPr>
                <w:rFonts w:hint="default" w:ascii="国标仿宋-GB/T 2312" w:hAnsi="国标仿宋-GB/T 2312" w:eastAsia="国标仿宋-GB/T 2312" w:cs="国标仿宋-GB/T 2312"/>
                <w:color w:val="000000"/>
                <w:kern w:val="0"/>
                <w:sz w:val="21"/>
                <w:szCs w:val="21"/>
                <w:bdr w:val="none" w:color="auto" w:sz="0" w:space="0"/>
                <w:lang w:val="en-US" w:eastAsia="zh-CN" w:bidi="ar"/>
              </w:rPr>
              <w:t>8%</w:t>
            </w:r>
          </w:p>
        </w:tc>
        <w:tc>
          <w:tcPr>
            <w:tcW w:w="1774" w:type="dxa"/>
            <w:tcBorders>
              <w:top w:val="single" w:color="000000" w:sz="6" w:space="0"/>
              <w:left w:val="nil"/>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center"/>
              <w:textAlignment w:val="center"/>
              <w:rPr>
                <w:rFonts w:hint="default" w:ascii="国标仿宋-GB/T 2312" w:hAnsi="国标仿宋-GB/T 2312" w:eastAsia="国标仿宋-GB/T 2312" w:cs="国标仿宋-GB/T 2312"/>
                <w:color w:val="000000"/>
                <w:kern w:val="0"/>
                <w:sz w:val="21"/>
                <w:szCs w:val="21"/>
                <w:bdr w:val="none" w:color="auto" w:sz="0" w:space="0"/>
              </w:rPr>
            </w:pPr>
            <w:r>
              <w:rPr>
                <w:rFonts w:hint="default" w:ascii="国标仿宋-GB/T 2312" w:hAnsi="国标仿宋-GB/T 2312" w:eastAsia="国标仿宋-GB/T 2312" w:cs="国标仿宋-GB/T 2312"/>
                <w:color w:val="000000"/>
                <w:kern w:val="0"/>
                <w:sz w:val="21"/>
                <w:szCs w:val="21"/>
                <w:bdr w:val="none" w:color="auto" w:sz="0" w:space="0"/>
                <w:lang w:val="en-US" w:eastAsia="zh-CN" w:bidi="ar"/>
              </w:rPr>
              <w:t>61%</w:t>
            </w:r>
          </w:p>
        </w:tc>
        <w:tc>
          <w:tcPr>
            <w:tcW w:w="1774" w:type="dxa"/>
            <w:tcBorders>
              <w:top w:val="single" w:color="000000" w:sz="6" w:space="0"/>
              <w:left w:val="nil"/>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center"/>
              <w:textAlignment w:val="center"/>
              <w:rPr>
                <w:rFonts w:hint="default" w:ascii="国标仿宋-GB/T 2312" w:hAnsi="国标仿宋-GB/T 2312" w:eastAsia="国标仿宋-GB/T 2312" w:cs="国标仿宋-GB/T 2312"/>
                <w:color w:val="000000"/>
                <w:kern w:val="0"/>
                <w:sz w:val="21"/>
                <w:szCs w:val="21"/>
                <w:bdr w:val="none" w:color="auto" w:sz="0" w:space="0"/>
              </w:rPr>
            </w:pPr>
            <w:r>
              <w:rPr>
                <w:rFonts w:hint="default" w:ascii="国标仿宋-GB/T 2312" w:hAnsi="国标仿宋-GB/T 2312" w:eastAsia="国标仿宋-GB/T 2312" w:cs="国标仿宋-GB/T 2312"/>
                <w:color w:val="000000"/>
                <w:kern w:val="0"/>
                <w:sz w:val="21"/>
                <w:szCs w:val="21"/>
                <w:bdr w:val="none" w:color="auto" w:sz="0" w:space="0"/>
                <w:lang w:val="en-US" w:eastAsia="zh-CN" w:bidi="ar"/>
              </w:rPr>
              <w:t>60.8%</w:t>
            </w:r>
          </w:p>
        </w:tc>
        <w:tc>
          <w:tcPr>
            <w:tcW w:w="1776" w:type="dxa"/>
            <w:tcBorders>
              <w:top w:val="single" w:color="000000" w:sz="6" w:space="0"/>
              <w:left w:val="nil"/>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center"/>
              <w:textAlignment w:val="center"/>
              <w:rPr>
                <w:rFonts w:hint="default" w:ascii="国标仿宋-GB/T 2312" w:hAnsi="国标仿宋-GB/T 2312" w:eastAsia="国标仿宋-GB/T 2312" w:cs="国标仿宋-GB/T 2312"/>
                <w:color w:val="000000"/>
                <w:kern w:val="0"/>
                <w:sz w:val="21"/>
                <w:szCs w:val="21"/>
                <w:bdr w:val="none" w:color="auto" w:sz="0" w:space="0"/>
              </w:rPr>
            </w:pPr>
            <w:r>
              <w:rPr>
                <w:rFonts w:hint="default" w:ascii="国标仿宋-GB/T 2312" w:hAnsi="国标仿宋-GB/T 2312" w:eastAsia="国标仿宋-GB/T 2312" w:cs="国标仿宋-GB/T 2312"/>
                <w:color w:val="000000"/>
                <w:kern w:val="0"/>
                <w:sz w:val="21"/>
                <w:szCs w:val="21"/>
                <w:bdr w:val="none" w:color="auto" w:sz="0" w:space="0"/>
                <w:lang w:val="en-US" w:eastAsia="zh-CN" w:bidi="ar"/>
              </w:rPr>
              <w:t>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trPr>
        <w:tc>
          <w:tcPr>
            <w:tcW w:w="2587"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center"/>
              <w:textAlignment w:val="center"/>
              <w:rPr>
                <w:rFonts w:hint="default" w:ascii="国标仿宋-GB/T 2312" w:hAnsi="国标仿宋-GB/T 2312" w:eastAsia="国标仿宋-GB/T 2312" w:cs="国标仿宋-GB/T 2312"/>
                <w:color w:val="000000"/>
                <w:kern w:val="0"/>
                <w:sz w:val="21"/>
                <w:szCs w:val="21"/>
                <w:bdr w:val="none" w:color="auto" w:sz="0" w:space="0"/>
              </w:rPr>
            </w:pPr>
            <w:r>
              <w:rPr>
                <w:rFonts w:hint="default" w:ascii="国标仿宋-GB/T 2312" w:hAnsi="国标仿宋-GB/T 2312" w:eastAsia="国标仿宋-GB/T 2312" w:cs="国标仿宋-GB/T 2312"/>
                <w:color w:val="000000"/>
                <w:kern w:val="0"/>
                <w:sz w:val="21"/>
                <w:szCs w:val="21"/>
                <w:bdr w:val="none" w:color="auto" w:sz="0" w:space="0"/>
                <w:lang w:val="en-US" w:eastAsia="zh-CN" w:bidi="ar"/>
              </w:rPr>
              <w:t>蔬菜</w:t>
            </w:r>
          </w:p>
        </w:tc>
        <w:tc>
          <w:tcPr>
            <w:tcW w:w="754" w:type="dxa"/>
            <w:tcBorders>
              <w:top w:val="single" w:color="000000" w:sz="6" w:space="0"/>
              <w:left w:val="nil"/>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center"/>
              <w:textAlignment w:val="center"/>
              <w:rPr>
                <w:rFonts w:hint="default" w:ascii="国标仿宋-GB/T 2312" w:hAnsi="国标仿宋-GB/T 2312" w:eastAsia="国标仿宋-GB/T 2312" w:cs="国标仿宋-GB/T 2312"/>
                <w:color w:val="000000"/>
                <w:kern w:val="0"/>
                <w:sz w:val="21"/>
                <w:szCs w:val="21"/>
                <w:bdr w:val="none" w:color="auto" w:sz="0" w:space="0"/>
              </w:rPr>
            </w:pPr>
            <w:r>
              <w:rPr>
                <w:rFonts w:hint="default" w:ascii="国标仿宋-GB/T 2312" w:hAnsi="国标仿宋-GB/T 2312" w:eastAsia="国标仿宋-GB/T 2312" w:cs="国标仿宋-GB/T 2312"/>
                <w:color w:val="000000"/>
                <w:kern w:val="0"/>
                <w:sz w:val="21"/>
                <w:szCs w:val="21"/>
                <w:bdr w:val="none" w:color="auto" w:sz="0" w:space="0"/>
                <w:lang w:val="en-US" w:eastAsia="zh-CN" w:bidi="ar"/>
              </w:rPr>
              <w:t>10%</w:t>
            </w:r>
          </w:p>
        </w:tc>
        <w:tc>
          <w:tcPr>
            <w:tcW w:w="1774" w:type="dxa"/>
            <w:tcBorders>
              <w:top w:val="single" w:color="000000" w:sz="6" w:space="0"/>
              <w:left w:val="nil"/>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center"/>
              <w:textAlignment w:val="center"/>
              <w:rPr>
                <w:rFonts w:hint="default" w:ascii="国标仿宋-GB/T 2312" w:hAnsi="国标仿宋-GB/T 2312" w:eastAsia="国标仿宋-GB/T 2312" w:cs="国标仿宋-GB/T 2312"/>
                <w:color w:val="000000"/>
                <w:kern w:val="0"/>
                <w:sz w:val="21"/>
                <w:szCs w:val="21"/>
                <w:bdr w:val="none" w:color="auto" w:sz="0" w:space="0"/>
              </w:rPr>
            </w:pPr>
            <w:r>
              <w:rPr>
                <w:rFonts w:hint="default" w:ascii="国标仿宋-GB/T 2312" w:hAnsi="国标仿宋-GB/T 2312" w:eastAsia="国标仿宋-GB/T 2312" w:cs="国标仿宋-GB/T 2312"/>
                <w:color w:val="000000"/>
                <w:kern w:val="0"/>
                <w:sz w:val="21"/>
                <w:szCs w:val="21"/>
                <w:bdr w:val="none" w:color="auto" w:sz="0" w:space="0"/>
                <w:lang w:val="en-US" w:eastAsia="zh-CN" w:bidi="ar"/>
              </w:rPr>
              <w:t>60%</w:t>
            </w:r>
          </w:p>
        </w:tc>
        <w:tc>
          <w:tcPr>
            <w:tcW w:w="1774" w:type="dxa"/>
            <w:tcBorders>
              <w:top w:val="single" w:color="000000" w:sz="6" w:space="0"/>
              <w:left w:val="nil"/>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center"/>
              <w:textAlignment w:val="center"/>
              <w:rPr>
                <w:rFonts w:hint="default" w:ascii="国标仿宋-GB/T 2312" w:hAnsi="国标仿宋-GB/T 2312" w:eastAsia="国标仿宋-GB/T 2312" w:cs="国标仿宋-GB/T 2312"/>
                <w:color w:val="000000"/>
                <w:kern w:val="0"/>
                <w:sz w:val="21"/>
                <w:szCs w:val="21"/>
                <w:bdr w:val="none" w:color="auto" w:sz="0" w:space="0"/>
              </w:rPr>
            </w:pPr>
            <w:r>
              <w:rPr>
                <w:rFonts w:hint="default" w:ascii="国标仿宋-GB/T 2312" w:hAnsi="国标仿宋-GB/T 2312" w:eastAsia="国标仿宋-GB/T 2312" w:cs="国标仿宋-GB/T 2312"/>
                <w:color w:val="000000"/>
                <w:kern w:val="0"/>
                <w:sz w:val="21"/>
                <w:szCs w:val="21"/>
                <w:bdr w:val="none" w:color="auto" w:sz="0" w:space="0"/>
                <w:lang w:val="en-US" w:eastAsia="zh-CN" w:bidi="ar"/>
              </w:rPr>
              <w:t>60.6%</w:t>
            </w:r>
          </w:p>
        </w:tc>
        <w:tc>
          <w:tcPr>
            <w:tcW w:w="1776" w:type="dxa"/>
            <w:tcBorders>
              <w:top w:val="single" w:color="000000" w:sz="6" w:space="0"/>
              <w:left w:val="nil"/>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center"/>
              <w:textAlignment w:val="center"/>
              <w:rPr>
                <w:rFonts w:hint="default" w:ascii="国标仿宋-GB/T 2312" w:hAnsi="国标仿宋-GB/T 2312" w:eastAsia="国标仿宋-GB/T 2312" w:cs="国标仿宋-GB/T 2312"/>
                <w:color w:val="000000"/>
                <w:kern w:val="0"/>
                <w:sz w:val="21"/>
                <w:szCs w:val="21"/>
                <w:bdr w:val="none" w:color="auto" w:sz="0" w:space="0"/>
              </w:rPr>
            </w:pPr>
            <w:r>
              <w:rPr>
                <w:rFonts w:hint="default" w:ascii="国标仿宋-GB/T 2312" w:hAnsi="国标仿宋-GB/T 2312" w:eastAsia="国标仿宋-GB/T 2312" w:cs="国标仿宋-GB/T 2312"/>
                <w:color w:val="000000"/>
                <w:kern w:val="0"/>
                <w:sz w:val="21"/>
                <w:szCs w:val="21"/>
                <w:bdr w:val="none" w:color="auto" w:sz="0" w:space="0"/>
                <w:lang w:val="en-US" w:eastAsia="zh-CN" w:bidi="ar"/>
              </w:rPr>
              <w:t>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trPr>
        <w:tc>
          <w:tcPr>
            <w:tcW w:w="2587"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center"/>
              <w:textAlignment w:val="center"/>
              <w:rPr>
                <w:rFonts w:hint="default" w:ascii="国标仿宋-GB/T 2312" w:hAnsi="国标仿宋-GB/T 2312" w:eastAsia="国标仿宋-GB/T 2312" w:cs="国标仿宋-GB/T 2312"/>
                <w:color w:val="000000"/>
                <w:kern w:val="0"/>
                <w:sz w:val="21"/>
                <w:szCs w:val="21"/>
                <w:bdr w:val="none" w:color="auto" w:sz="0" w:space="0"/>
              </w:rPr>
            </w:pPr>
            <w:r>
              <w:rPr>
                <w:rFonts w:hint="default" w:ascii="国标仿宋-GB/T 2312" w:hAnsi="国标仿宋-GB/T 2312" w:eastAsia="国标仿宋-GB/T 2312" w:cs="国标仿宋-GB/T 2312"/>
                <w:color w:val="000000"/>
                <w:kern w:val="0"/>
                <w:sz w:val="21"/>
                <w:szCs w:val="21"/>
                <w:bdr w:val="none" w:color="auto" w:sz="0" w:space="0"/>
                <w:lang w:val="en-US" w:eastAsia="zh-CN" w:bidi="ar"/>
              </w:rPr>
              <w:t>鲜活农产品（鱼虾水产品）</w:t>
            </w:r>
          </w:p>
        </w:tc>
        <w:tc>
          <w:tcPr>
            <w:tcW w:w="754" w:type="dxa"/>
            <w:tcBorders>
              <w:top w:val="single" w:color="000000" w:sz="6" w:space="0"/>
              <w:left w:val="nil"/>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center"/>
              <w:textAlignment w:val="center"/>
              <w:rPr>
                <w:rFonts w:hint="default" w:ascii="国标仿宋-GB/T 2312" w:hAnsi="国标仿宋-GB/T 2312" w:eastAsia="国标仿宋-GB/T 2312" w:cs="国标仿宋-GB/T 2312"/>
                <w:color w:val="000000"/>
                <w:kern w:val="0"/>
                <w:sz w:val="21"/>
                <w:szCs w:val="21"/>
                <w:bdr w:val="none" w:color="auto" w:sz="0" w:space="0"/>
              </w:rPr>
            </w:pPr>
            <w:r>
              <w:rPr>
                <w:rFonts w:hint="default" w:ascii="国标仿宋-GB/T 2312" w:hAnsi="国标仿宋-GB/T 2312" w:eastAsia="国标仿宋-GB/T 2312" w:cs="国标仿宋-GB/T 2312"/>
                <w:color w:val="000000"/>
                <w:kern w:val="0"/>
                <w:sz w:val="21"/>
                <w:szCs w:val="21"/>
                <w:bdr w:val="none" w:color="auto" w:sz="0" w:space="0"/>
                <w:lang w:val="en-US" w:eastAsia="zh-CN" w:bidi="ar"/>
              </w:rPr>
              <w:t>8%</w:t>
            </w:r>
          </w:p>
        </w:tc>
        <w:tc>
          <w:tcPr>
            <w:tcW w:w="1774" w:type="dxa"/>
            <w:tcBorders>
              <w:top w:val="single" w:color="000000" w:sz="6" w:space="0"/>
              <w:left w:val="nil"/>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center"/>
              <w:textAlignment w:val="center"/>
              <w:rPr>
                <w:rFonts w:hint="default" w:ascii="国标仿宋-GB/T 2312" w:hAnsi="国标仿宋-GB/T 2312" w:eastAsia="国标仿宋-GB/T 2312" w:cs="国标仿宋-GB/T 2312"/>
                <w:color w:val="000000"/>
                <w:kern w:val="0"/>
                <w:sz w:val="21"/>
                <w:szCs w:val="21"/>
                <w:bdr w:val="none" w:color="auto" w:sz="0" w:space="0"/>
              </w:rPr>
            </w:pPr>
            <w:r>
              <w:rPr>
                <w:rFonts w:hint="default" w:ascii="国标仿宋-GB/T 2312" w:hAnsi="国标仿宋-GB/T 2312" w:eastAsia="国标仿宋-GB/T 2312" w:cs="国标仿宋-GB/T 2312"/>
                <w:color w:val="000000"/>
                <w:kern w:val="0"/>
                <w:sz w:val="21"/>
                <w:szCs w:val="21"/>
                <w:bdr w:val="none" w:color="auto" w:sz="0" w:space="0"/>
                <w:lang w:val="en-US" w:eastAsia="zh-CN" w:bidi="ar"/>
              </w:rPr>
              <w:t>88.5%</w:t>
            </w:r>
          </w:p>
        </w:tc>
        <w:tc>
          <w:tcPr>
            <w:tcW w:w="1774" w:type="dxa"/>
            <w:tcBorders>
              <w:top w:val="single" w:color="000000" w:sz="6" w:space="0"/>
              <w:left w:val="nil"/>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center"/>
              <w:textAlignment w:val="center"/>
              <w:rPr>
                <w:rFonts w:hint="default" w:ascii="国标仿宋-GB/T 2312" w:hAnsi="国标仿宋-GB/T 2312" w:eastAsia="国标仿宋-GB/T 2312" w:cs="国标仿宋-GB/T 2312"/>
                <w:color w:val="000000"/>
                <w:kern w:val="0"/>
                <w:sz w:val="21"/>
                <w:szCs w:val="21"/>
                <w:bdr w:val="none" w:color="auto" w:sz="0" w:space="0"/>
              </w:rPr>
            </w:pPr>
            <w:r>
              <w:rPr>
                <w:rFonts w:hint="default" w:ascii="国标仿宋-GB/T 2312" w:hAnsi="国标仿宋-GB/T 2312" w:eastAsia="国标仿宋-GB/T 2312" w:cs="国标仿宋-GB/T 2312"/>
                <w:color w:val="000000"/>
                <w:kern w:val="0"/>
                <w:sz w:val="21"/>
                <w:szCs w:val="21"/>
                <w:bdr w:val="none" w:color="auto" w:sz="0" w:space="0"/>
                <w:lang w:val="en-US" w:eastAsia="zh-CN" w:bidi="ar"/>
              </w:rPr>
              <w:t>88%</w:t>
            </w:r>
          </w:p>
        </w:tc>
        <w:tc>
          <w:tcPr>
            <w:tcW w:w="1776" w:type="dxa"/>
            <w:tcBorders>
              <w:top w:val="single" w:color="000000" w:sz="6" w:space="0"/>
              <w:left w:val="nil"/>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center"/>
              <w:textAlignment w:val="center"/>
              <w:rPr>
                <w:rFonts w:hint="default" w:ascii="国标仿宋-GB/T 2312" w:hAnsi="国标仿宋-GB/T 2312" w:eastAsia="国标仿宋-GB/T 2312" w:cs="国标仿宋-GB/T 2312"/>
                <w:color w:val="000000"/>
                <w:kern w:val="0"/>
                <w:sz w:val="21"/>
                <w:szCs w:val="21"/>
                <w:bdr w:val="none" w:color="auto" w:sz="0" w:space="0"/>
              </w:rPr>
            </w:pPr>
            <w:r>
              <w:rPr>
                <w:rFonts w:hint="default" w:ascii="国标仿宋-GB/T 2312" w:hAnsi="国标仿宋-GB/T 2312" w:eastAsia="国标仿宋-GB/T 2312" w:cs="国标仿宋-GB/T 2312"/>
                <w:color w:val="000000"/>
                <w:kern w:val="0"/>
                <w:sz w:val="21"/>
                <w:szCs w:val="21"/>
                <w:bdr w:val="none" w:color="auto" w:sz="0" w:space="0"/>
                <w:lang w:val="en-US" w:eastAsia="zh-CN" w:bidi="ar"/>
              </w:rPr>
              <w:t>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tblCellMar>
            <w:top w:w="0" w:type="dxa"/>
            <w:left w:w="108" w:type="dxa"/>
            <w:bottom w:w="0" w:type="dxa"/>
            <w:right w:w="108" w:type="dxa"/>
          </w:tblCellMar>
        </w:tblPrEx>
        <w:trPr>
          <w:trHeight w:val="23" w:hRule="atLeast"/>
        </w:trPr>
        <w:tc>
          <w:tcPr>
            <w:tcW w:w="2587"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center"/>
              <w:textAlignment w:val="center"/>
              <w:rPr>
                <w:rFonts w:hint="default" w:ascii="国标仿宋-GB/T 2312" w:hAnsi="国标仿宋-GB/T 2312" w:eastAsia="国标仿宋-GB/T 2312" w:cs="国标仿宋-GB/T 2312"/>
                <w:color w:val="000000"/>
                <w:kern w:val="0"/>
                <w:sz w:val="21"/>
                <w:szCs w:val="21"/>
                <w:bdr w:val="none" w:color="auto" w:sz="0" w:space="0"/>
              </w:rPr>
            </w:pPr>
            <w:r>
              <w:rPr>
                <w:rFonts w:hint="default" w:ascii="国标仿宋-GB/T 2312" w:hAnsi="国标仿宋-GB/T 2312" w:eastAsia="国标仿宋-GB/T 2312" w:cs="国标仿宋-GB/T 2312"/>
                <w:color w:val="000000"/>
                <w:kern w:val="0"/>
                <w:sz w:val="21"/>
                <w:szCs w:val="21"/>
                <w:bdr w:val="none" w:color="auto" w:sz="0" w:space="0"/>
                <w:lang w:val="en-US" w:eastAsia="zh-CN" w:bidi="ar"/>
              </w:rPr>
              <w:t>蛋</w:t>
            </w:r>
          </w:p>
        </w:tc>
        <w:tc>
          <w:tcPr>
            <w:tcW w:w="754" w:type="dxa"/>
            <w:tcBorders>
              <w:top w:val="single" w:color="000000" w:sz="6" w:space="0"/>
              <w:left w:val="nil"/>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center"/>
              <w:textAlignment w:val="center"/>
              <w:rPr>
                <w:rFonts w:hint="default" w:ascii="国标仿宋-GB/T 2312" w:hAnsi="国标仿宋-GB/T 2312" w:eastAsia="国标仿宋-GB/T 2312" w:cs="国标仿宋-GB/T 2312"/>
                <w:color w:val="000000"/>
                <w:kern w:val="0"/>
                <w:sz w:val="21"/>
                <w:szCs w:val="21"/>
                <w:bdr w:val="none" w:color="auto" w:sz="0" w:space="0"/>
              </w:rPr>
            </w:pPr>
            <w:r>
              <w:rPr>
                <w:rFonts w:hint="default" w:ascii="国标仿宋-GB/T 2312" w:hAnsi="国标仿宋-GB/T 2312" w:eastAsia="国标仿宋-GB/T 2312" w:cs="国标仿宋-GB/T 2312"/>
                <w:color w:val="000000"/>
                <w:kern w:val="0"/>
                <w:sz w:val="21"/>
                <w:szCs w:val="21"/>
                <w:bdr w:val="none" w:color="auto" w:sz="0" w:space="0"/>
                <w:lang w:val="en-US" w:eastAsia="zh-CN" w:bidi="ar"/>
              </w:rPr>
              <w:t>2%</w:t>
            </w:r>
          </w:p>
        </w:tc>
        <w:tc>
          <w:tcPr>
            <w:tcW w:w="1774" w:type="dxa"/>
            <w:tcBorders>
              <w:top w:val="single" w:color="000000" w:sz="6" w:space="0"/>
              <w:left w:val="nil"/>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center"/>
              <w:textAlignment w:val="center"/>
              <w:rPr>
                <w:rFonts w:hint="default" w:ascii="国标仿宋-GB/T 2312" w:hAnsi="国标仿宋-GB/T 2312" w:eastAsia="国标仿宋-GB/T 2312" w:cs="国标仿宋-GB/T 2312"/>
                <w:color w:val="000000"/>
                <w:kern w:val="0"/>
                <w:sz w:val="21"/>
                <w:szCs w:val="21"/>
                <w:bdr w:val="none" w:color="auto" w:sz="0" w:space="0"/>
              </w:rPr>
            </w:pPr>
            <w:r>
              <w:rPr>
                <w:rFonts w:hint="default" w:ascii="国标仿宋-GB/T 2312" w:hAnsi="国标仿宋-GB/T 2312" w:eastAsia="国标仿宋-GB/T 2312" w:cs="国标仿宋-GB/T 2312"/>
                <w:color w:val="000000"/>
                <w:kern w:val="0"/>
                <w:sz w:val="21"/>
                <w:szCs w:val="21"/>
                <w:bdr w:val="none" w:color="auto" w:sz="0" w:space="0"/>
                <w:lang w:val="en-US" w:eastAsia="zh-CN" w:bidi="ar"/>
              </w:rPr>
              <w:t>88%</w:t>
            </w:r>
          </w:p>
        </w:tc>
        <w:tc>
          <w:tcPr>
            <w:tcW w:w="1774" w:type="dxa"/>
            <w:tcBorders>
              <w:top w:val="single" w:color="000000" w:sz="6" w:space="0"/>
              <w:left w:val="nil"/>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center"/>
              <w:textAlignment w:val="center"/>
              <w:rPr>
                <w:rFonts w:hint="default" w:ascii="国标仿宋-GB/T 2312" w:hAnsi="国标仿宋-GB/T 2312" w:eastAsia="国标仿宋-GB/T 2312" w:cs="国标仿宋-GB/T 2312"/>
                <w:color w:val="000000"/>
                <w:kern w:val="0"/>
                <w:sz w:val="21"/>
                <w:szCs w:val="21"/>
                <w:bdr w:val="none" w:color="auto" w:sz="0" w:space="0"/>
              </w:rPr>
            </w:pPr>
            <w:r>
              <w:rPr>
                <w:rFonts w:hint="default" w:ascii="国标仿宋-GB/T 2312" w:hAnsi="国标仿宋-GB/T 2312" w:eastAsia="国标仿宋-GB/T 2312" w:cs="国标仿宋-GB/T 2312"/>
                <w:color w:val="000000"/>
                <w:kern w:val="0"/>
                <w:sz w:val="21"/>
                <w:szCs w:val="21"/>
                <w:bdr w:val="none" w:color="auto" w:sz="0" w:space="0"/>
                <w:lang w:val="en-US" w:eastAsia="zh-CN" w:bidi="ar"/>
              </w:rPr>
              <w:t>89.0%</w:t>
            </w:r>
          </w:p>
        </w:tc>
        <w:tc>
          <w:tcPr>
            <w:tcW w:w="1776" w:type="dxa"/>
            <w:tcBorders>
              <w:top w:val="single" w:color="000000" w:sz="6" w:space="0"/>
              <w:left w:val="nil"/>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center"/>
              <w:textAlignment w:val="center"/>
              <w:rPr>
                <w:rFonts w:hint="default" w:ascii="国标仿宋-GB/T 2312" w:hAnsi="国标仿宋-GB/T 2312" w:eastAsia="国标仿宋-GB/T 2312" w:cs="国标仿宋-GB/T 2312"/>
                <w:color w:val="000000"/>
                <w:kern w:val="0"/>
                <w:sz w:val="21"/>
                <w:szCs w:val="21"/>
                <w:bdr w:val="none" w:color="auto" w:sz="0" w:space="0"/>
              </w:rPr>
            </w:pPr>
            <w:r>
              <w:rPr>
                <w:rFonts w:hint="default" w:ascii="国标仿宋-GB/T 2312" w:hAnsi="国标仿宋-GB/T 2312" w:eastAsia="国标仿宋-GB/T 2312" w:cs="国标仿宋-GB/T 2312"/>
                <w:color w:val="000000"/>
                <w:kern w:val="0"/>
                <w:sz w:val="21"/>
                <w:szCs w:val="21"/>
                <w:bdr w:val="none" w:color="auto" w:sz="0" w:space="0"/>
                <w:lang w:val="en-US" w:eastAsia="zh-CN" w:bidi="ar"/>
              </w:rPr>
              <w:t>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tblCellMar>
            <w:top w:w="0" w:type="dxa"/>
            <w:left w:w="108" w:type="dxa"/>
            <w:bottom w:w="0" w:type="dxa"/>
            <w:right w:w="108" w:type="dxa"/>
          </w:tblCellMar>
        </w:tblPrEx>
        <w:trPr>
          <w:trHeight w:val="23" w:hRule="atLeast"/>
        </w:trPr>
        <w:tc>
          <w:tcPr>
            <w:tcW w:w="2587"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center"/>
              <w:textAlignment w:val="center"/>
              <w:rPr>
                <w:rFonts w:hint="default" w:ascii="国标仿宋-GB/T 2312" w:hAnsi="国标仿宋-GB/T 2312" w:eastAsia="国标仿宋-GB/T 2312" w:cs="国标仿宋-GB/T 2312"/>
                <w:color w:val="000000"/>
                <w:kern w:val="0"/>
                <w:sz w:val="21"/>
                <w:szCs w:val="21"/>
                <w:bdr w:val="none" w:color="auto" w:sz="0" w:space="0"/>
              </w:rPr>
            </w:pPr>
            <w:r>
              <w:rPr>
                <w:rFonts w:hint="default" w:ascii="国标仿宋-GB/T 2312" w:hAnsi="国标仿宋-GB/T 2312" w:eastAsia="国标仿宋-GB/T 2312" w:cs="国标仿宋-GB/T 2312"/>
                <w:color w:val="000000"/>
                <w:kern w:val="0"/>
                <w:sz w:val="21"/>
                <w:szCs w:val="21"/>
                <w:bdr w:val="none" w:color="auto" w:sz="0" w:space="0"/>
                <w:lang w:val="en-US" w:eastAsia="zh-CN" w:bidi="ar"/>
              </w:rPr>
              <w:t>干货</w:t>
            </w:r>
          </w:p>
        </w:tc>
        <w:tc>
          <w:tcPr>
            <w:tcW w:w="754" w:type="dxa"/>
            <w:tcBorders>
              <w:top w:val="single" w:color="000000" w:sz="6" w:space="0"/>
              <w:left w:val="nil"/>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center"/>
              <w:textAlignment w:val="center"/>
              <w:rPr>
                <w:rFonts w:hint="default" w:ascii="国标仿宋-GB/T 2312" w:hAnsi="国标仿宋-GB/T 2312" w:eastAsia="国标仿宋-GB/T 2312" w:cs="国标仿宋-GB/T 2312"/>
                <w:color w:val="000000"/>
                <w:kern w:val="0"/>
                <w:sz w:val="21"/>
                <w:szCs w:val="21"/>
                <w:bdr w:val="none" w:color="auto" w:sz="0" w:space="0"/>
              </w:rPr>
            </w:pPr>
            <w:r>
              <w:rPr>
                <w:rFonts w:hint="default" w:ascii="国标仿宋-GB/T 2312" w:hAnsi="国标仿宋-GB/T 2312" w:eastAsia="国标仿宋-GB/T 2312" w:cs="国标仿宋-GB/T 2312"/>
                <w:color w:val="000000"/>
                <w:kern w:val="0"/>
                <w:sz w:val="21"/>
                <w:szCs w:val="21"/>
                <w:bdr w:val="none" w:color="auto" w:sz="0" w:space="0"/>
                <w:lang w:val="en-US" w:eastAsia="zh-CN" w:bidi="ar"/>
              </w:rPr>
              <w:t>3%</w:t>
            </w:r>
          </w:p>
        </w:tc>
        <w:tc>
          <w:tcPr>
            <w:tcW w:w="1774" w:type="dxa"/>
            <w:tcBorders>
              <w:top w:val="single" w:color="000000" w:sz="6" w:space="0"/>
              <w:left w:val="nil"/>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center"/>
              <w:textAlignment w:val="center"/>
              <w:rPr>
                <w:rFonts w:hint="default" w:ascii="国标仿宋-GB/T 2312" w:hAnsi="国标仿宋-GB/T 2312" w:eastAsia="国标仿宋-GB/T 2312" w:cs="国标仿宋-GB/T 2312"/>
                <w:color w:val="000000"/>
                <w:kern w:val="0"/>
                <w:sz w:val="21"/>
                <w:szCs w:val="21"/>
                <w:bdr w:val="none" w:color="auto" w:sz="0" w:space="0"/>
              </w:rPr>
            </w:pPr>
            <w:r>
              <w:rPr>
                <w:rFonts w:hint="default" w:ascii="国标仿宋-GB/T 2312" w:hAnsi="国标仿宋-GB/T 2312" w:eastAsia="国标仿宋-GB/T 2312" w:cs="国标仿宋-GB/T 2312"/>
                <w:color w:val="000000"/>
                <w:kern w:val="0"/>
                <w:sz w:val="21"/>
                <w:szCs w:val="21"/>
                <w:bdr w:val="none" w:color="auto" w:sz="0" w:space="0"/>
                <w:lang w:val="en-US" w:eastAsia="zh-CN" w:bidi="ar"/>
              </w:rPr>
              <w:t>75%</w:t>
            </w:r>
          </w:p>
        </w:tc>
        <w:tc>
          <w:tcPr>
            <w:tcW w:w="1774" w:type="dxa"/>
            <w:tcBorders>
              <w:top w:val="single" w:color="000000" w:sz="6" w:space="0"/>
              <w:left w:val="nil"/>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center"/>
              <w:textAlignment w:val="center"/>
              <w:rPr>
                <w:rFonts w:hint="default" w:ascii="国标仿宋-GB/T 2312" w:hAnsi="国标仿宋-GB/T 2312" w:eastAsia="国标仿宋-GB/T 2312" w:cs="国标仿宋-GB/T 2312"/>
                <w:color w:val="000000"/>
                <w:kern w:val="0"/>
                <w:sz w:val="21"/>
                <w:szCs w:val="21"/>
                <w:bdr w:val="none" w:color="auto" w:sz="0" w:space="0"/>
              </w:rPr>
            </w:pPr>
            <w:r>
              <w:rPr>
                <w:rFonts w:hint="default" w:ascii="国标仿宋-GB/T 2312" w:hAnsi="国标仿宋-GB/T 2312" w:eastAsia="国标仿宋-GB/T 2312" w:cs="国标仿宋-GB/T 2312"/>
                <w:color w:val="000000"/>
                <w:kern w:val="0"/>
                <w:sz w:val="21"/>
                <w:szCs w:val="21"/>
                <w:bdr w:val="none" w:color="auto" w:sz="0" w:space="0"/>
                <w:lang w:val="en-US" w:eastAsia="zh-CN" w:bidi="ar"/>
              </w:rPr>
              <w:t>75.5%</w:t>
            </w:r>
          </w:p>
        </w:tc>
        <w:tc>
          <w:tcPr>
            <w:tcW w:w="1776" w:type="dxa"/>
            <w:tcBorders>
              <w:top w:val="single" w:color="000000" w:sz="6" w:space="0"/>
              <w:left w:val="nil"/>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center"/>
              <w:textAlignment w:val="center"/>
              <w:rPr>
                <w:rFonts w:hint="default" w:ascii="国标仿宋-GB/T 2312" w:hAnsi="国标仿宋-GB/T 2312" w:eastAsia="国标仿宋-GB/T 2312" w:cs="国标仿宋-GB/T 2312"/>
                <w:color w:val="000000"/>
                <w:kern w:val="0"/>
                <w:sz w:val="21"/>
                <w:szCs w:val="21"/>
                <w:bdr w:val="none" w:color="auto" w:sz="0" w:space="0"/>
              </w:rPr>
            </w:pPr>
            <w:r>
              <w:rPr>
                <w:rFonts w:hint="default" w:ascii="国标仿宋-GB/T 2312" w:hAnsi="国标仿宋-GB/T 2312" w:eastAsia="国标仿宋-GB/T 2312" w:cs="国标仿宋-GB/T 2312"/>
                <w:color w:val="000000"/>
                <w:kern w:val="0"/>
                <w:sz w:val="21"/>
                <w:szCs w:val="21"/>
                <w:bdr w:val="none" w:color="auto" w:sz="0" w:space="0"/>
                <w:lang w:val="en-US" w:eastAsia="zh-CN" w:bidi="ar"/>
              </w:rPr>
              <w:t>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tblCellMar>
            <w:top w:w="0" w:type="dxa"/>
            <w:left w:w="108" w:type="dxa"/>
            <w:bottom w:w="0" w:type="dxa"/>
            <w:right w:w="108" w:type="dxa"/>
          </w:tblCellMar>
        </w:tblPrEx>
        <w:trPr>
          <w:trHeight w:val="23" w:hRule="atLeast"/>
        </w:trPr>
        <w:tc>
          <w:tcPr>
            <w:tcW w:w="2587"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center"/>
              <w:textAlignment w:val="center"/>
              <w:rPr>
                <w:rFonts w:hint="default" w:ascii="国标仿宋-GB/T 2312" w:hAnsi="国标仿宋-GB/T 2312" w:eastAsia="国标仿宋-GB/T 2312" w:cs="国标仿宋-GB/T 2312"/>
                <w:color w:val="000000"/>
                <w:kern w:val="0"/>
                <w:sz w:val="21"/>
                <w:szCs w:val="21"/>
                <w:bdr w:val="none" w:color="auto" w:sz="0" w:space="0"/>
              </w:rPr>
            </w:pPr>
            <w:r>
              <w:rPr>
                <w:rFonts w:hint="default" w:ascii="国标仿宋-GB/T 2312" w:hAnsi="国标仿宋-GB/T 2312" w:eastAsia="国标仿宋-GB/T 2312" w:cs="国标仿宋-GB/T 2312"/>
                <w:color w:val="000000"/>
                <w:kern w:val="0"/>
                <w:sz w:val="21"/>
                <w:szCs w:val="21"/>
                <w:bdr w:val="none" w:color="auto" w:sz="0" w:space="0"/>
                <w:lang w:val="en-US" w:eastAsia="zh-CN" w:bidi="ar"/>
              </w:rPr>
              <w:t>面点类</w:t>
            </w:r>
          </w:p>
        </w:tc>
        <w:tc>
          <w:tcPr>
            <w:tcW w:w="754" w:type="dxa"/>
            <w:tcBorders>
              <w:top w:val="single" w:color="000000" w:sz="6" w:space="0"/>
              <w:left w:val="nil"/>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center"/>
              <w:textAlignment w:val="center"/>
              <w:rPr>
                <w:rFonts w:hint="default" w:ascii="国标仿宋-GB/T 2312" w:hAnsi="国标仿宋-GB/T 2312" w:eastAsia="国标仿宋-GB/T 2312" w:cs="国标仿宋-GB/T 2312"/>
                <w:color w:val="000000"/>
                <w:kern w:val="0"/>
                <w:sz w:val="21"/>
                <w:szCs w:val="21"/>
                <w:bdr w:val="none" w:color="auto" w:sz="0" w:space="0"/>
              </w:rPr>
            </w:pPr>
            <w:r>
              <w:rPr>
                <w:rFonts w:hint="default" w:ascii="国标仿宋-GB/T 2312" w:hAnsi="国标仿宋-GB/T 2312" w:eastAsia="国标仿宋-GB/T 2312" w:cs="国标仿宋-GB/T 2312"/>
                <w:color w:val="000000"/>
                <w:kern w:val="0"/>
                <w:sz w:val="21"/>
                <w:szCs w:val="21"/>
                <w:bdr w:val="none" w:color="auto" w:sz="0" w:space="0"/>
                <w:lang w:val="en-US" w:eastAsia="zh-CN" w:bidi="ar"/>
              </w:rPr>
              <w:t>2%</w:t>
            </w:r>
          </w:p>
        </w:tc>
        <w:tc>
          <w:tcPr>
            <w:tcW w:w="1774" w:type="dxa"/>
            <w:tcBorders>
              <w:top w:val="single" w:color="000000" w:sz="6" w:space="0"/>
              <w:left w:val="nil"/>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center"/>
              <w:textAlignment w:val="center"/>
              <w:rPr>
                <w:rFonts w:hint="default" w:ascii="国标仿宋-GB/T 2312" w:hAnsi="国标仿宋-GB/T 2312" w:eastAsia="国标仿宋-GB/T 2312" w:cs="国标仿宋-GB/T 2312"/>
                <w:color w:val="000000"/>
                <w:kern w:val="0"/>
                <w:sz w:val="21"/>
                <w:szCs w:val="21"/>
                <w:bdr w:val="none" w:color="auto" w:sz="0" w:space="0"/>
              </w:rPr>
            </w:pPr>
            <w:r>
              <w:rPr>
                <w:rFonts w:hint="default" w:ascii="国标仿宋-GB/T 2312" w:hAnsi="国标仿宋-GB/T 2312" w:eastAsia="国标仿宋-GB/T 2312" w:cs="国标仿宋-GB/T 2312"/>
                <w:color w:val="000000"/>
                <w:kern w:val="0"/>
                <w:sz w:val="21"/>
                <w:szCs w:val="21"/>
                <w:bdr w:val="none" w:color="auto" w:sz="0" w:space="0"/>
                <w:lang w:val="en-US" w:eastAsia="zh-CN" w:bidi="ar"/>
              </w:rPr>
              <w:t>84.5%</w:t>
            </w:r>
          </w:p>
        </w:tc>
        <w:tc>
          <w:tcPr>
            <w:tcW w:w="1774" w:type="dxa"/>
            <w:tcBorders>
              <w:top w:val="single" w:color="000000" w:sz="6" w:space="0"/>
              <w:left w:val="nil"/>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center"/>
              <w:textAlignment w:val="center"/>
              <w:rPr>
                <w:rFonts w:hint="default" w:ascii="国标仿宋-GB/T 2312" w:hAnsi="国标仿宋-GB/T 2312" w:eastAsia="国标仿宋-GB/T 2312" w:cs="国标仿宋-GB/T 2312"/>
                <w:color w:val="000000"/>
                <w:kern w:val="0"/>
                <w:sz w:val="21"/>
                <w:szCs w:val="21"/>
                <w:bdr w:val="none" w:color="auto" w:sz="0" w:space="0"/>
              </w:rPr>
            </w:pPr>
            <w:r>
              <w:rPr>
                <w:rFonts w:hint="default" w:ascii="国标仿宋-GB/T 2312" w:hAnsi="国标仿宋-GB/T 2312" w:eastAsia="国标仿宋-GB/T 2312" w:cs="国标仿宋-GB/T 2312"/>
                <w:color w:val="000000"/>
                <w:kern w:val="0"/>
                <w:sz w:val="21"/>
                <w:szCs w:val="21"/>
                <w:bdr w:val="none" w:color="auto" w:sz="0" w:space="0"/>
                <w:lang w:val="en-US" w:eastAsia="zh-CN" w:bidi="ar"/>
              </w:rPr>
              <w:t>85%</w:t>
            </w:r>
          </w:p>
        </w:tc>
        <w:tc>
          <w:tcPr>
            <w:tcW w:w="1776" w:type="dxa"/>
            <w:tcBorders>
              <w:top w:val="single" w:color="000000" w:sz="6" w:space="0"/>
              <w:left w:val="nil"/>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center"/>
              <w:textAlignment w:val="center"/>
              <w:rPr>
                <w:rFonts w:hint="default" w:ascii="国标仿宋-GB/T 2312" w:hAnsi="国标仿宋-GB/T 2312" w:eastAsia="国标仿宋-GB/T 2312" w:cs="国标仿宋-GB/T 2312"/>
                <w:color w:val="000000"/>
                <w:kern w:val="0"/>
                <w:sz w:val="21"/>
                <w:szCs w:val="21"/>
                <w:bdr w:val="none" w:color="auto" w:sz="0" w:space="0"/>
              </w:rPr>
            </w:pPr>
            <w:r>
              <w:rPr>
                <w:rFonts w:hint="default" w:ascii="国标仿宋-GB/T 2312" w:hAnsi="国标仿宋-GB/T 2312" w:eastAsia="国标仿宋-GB/T 2312" w:cs="国标仿宋-GB/T 2312"/>
                <w:color w:val="000000"/>
                <w:kern w:val="0"/>
                <w:sz w:val="21"/>
                <w:szCs w:val="21"/>
                <w:bdr w:val="none" w:color="auto" w:sz="0" w:space="0"/>
                <w:lang w:val="en-US" w:eastAsia="zh-CN" w:bidi="ar"/>
              </w:rPr>
              <w:t>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tblCellMar>
            <w:top w:w="0" w:type="dxa"/>
            <w:left w:w="108" w:type="dxa"/>
            <w:bottom w:w="0" w:type="dxa"/>
            <w:right w:w="108" w:type="dxa"/>
          </w:tblCellMar>
        </w:tblPrEx>
        <w:trPr>
          <w:trHeight w:val="23" w:hRule="atLeast"/>
        </w:trPr>
        <w:tc>
          <w:tcPr>
            <w:tcW w:w="2587"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center"/>
              <w:textAlignment w:val="center"/>
              <w:rPr>
                <w:rFonts w:hint="default" w:ascii="国标仿宋-GB/T 2312" w:hAnsi="国标仿宋-GB/T 2312" w:eastAsia="国标仿宋-GB/T 2312" w:cs="国标仿宋-GB/T 2312"/>
                <w:color w:val="000000"/>
                <w:kern w:val="0"/>
                <w:sz w:val="21"/>
                <w:szCs w:val="21"/>
                <w:bdr w:val="none" w:color="auto" w:sz="0" w:space="0"/>
              </w:rPr>
            </w:pPr>
            <w:r>
              <w:rPr>
                <w:rFonts w:hint="default" w:ascii="国标仿宋-GB/T 2312" w:hAnsi="国标仿宋-GB/T 2312" w:eastAsia="国标仿宋-GB/T 2312" w:cs="国标仿宋-GB/T 2312"/>
                <w:color w:val="000000"/>
                <w:kern w:val="0"/>
                <w:sz w:val="21"/>
                <w:szCs w:val="21"/>
                <w:bdr w:val="none" w:color="auto" w:sz="0" w:space="0"/>
                <w:lang w:val="en-US" w:eastAsia="zh-CN" w:bidi="ar"/>
              </w:rPr>
              <w:t>酱菜类</w:t>
            </w:r>
          </w:p>
        </w:tc>
        <w:tc>
          <w:tcPr>
            <w:tcW w:w="754" w:type="dxa"/>
            <w:tcBorders>
              <w:top w:val="single" w:color="000000" w:sz="6" w:space="0"/>
              <w:left w:val="nil"/>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center"/>
              <w:textAlignment w:val="center"/>
              <w:rPr>
                <w:rFonts w:hint="default" w:ascii="国标仿宋-GB/T 2312" w:hAnsi="国标仿宋-GB/T 2312" w:eastAsia="国标仿宋-GB/T 2312" w:cs="国标仿宋-GB/T 2312"/>
                <w:color w:val="000000"/>
                <w:kern w:val="0"/>
                <w:sz w:val="21"/>
                <w:szCs w:val="21"/>
                <w:bdr w:val="none" w:color="auto" w:sz="0" w:space="0"/>
              </w:rPr>
            </w:pPr>
            <w:r>
              <w:rPr>
                <w:rFonts w:hint="default" w:ascii="国标仿宋-GB/T 2312" w:hAnsi="国标仿宋-GB/T 2312" w:eastAsia="国标仿宋-GB/T 2312" w:cs="国标仿宋-GB/T 2312"/>
                <w:color w:val="000000"/>
                <w:kern w:val="0"/>
                <w:sz w:val="21"/>
                <w:szCs w:val="21"/>
                <w:bdr w:val="none" w:color="auto" w:sz="0" w:space="0"/>
                <w:lang w:val="en-US" w:eastAsia="zh-CN" w:bidi="ar"/>
              </w:rPr>
              <w:t>2%</w:t>
            </w:r>
          </w:p>
        </w:tc>
        <w:tc>
          <w:tcPr>
            <w:tcW w:w="1774" w:type="dxa"/>
            <w:tcBorders>
              <w:top w:val="single" w:color="000000" w:sz="6" w:space="0"/>
              <w:left w:val="nil"/>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center"/>
              <w:textAlignment w:val="center"/>
              <w:rPr>
                <w:rFonts w:hint="default" w:ascii="国标仿宋-GB/T 2312" w:hAnsi="国标仿宋-GB/T 2312" w:eastAsia="国标仿宋-GB/T 2312" w:cs="国标仿宋-GB/T 2312"/>
                <w:color w:val="000000"/>
                <w:kern w:val="0"/>
                <w:sz w:val="21"/>
                <w:szCs w:val="21"/>
                <w:bdr w:val="none" w:color="auto" w:sz="0" w:space="0"/>
              </w:rPr>
            </w:pPr>
            <w:r>
              <w:rPr>
                <w:rFonts w:hint="default" w:ascii="国标仿宋-GB/T 2312" w:hAnsi="国标仿宋-GB/T 2312" w:eastAsia="国标仿宋-GB/T 2312" w:cs="国标仿宋-GB/T 2312"/>
                <w:color w:val="000000"/>
                <w:kern w:val="0"/>
                <w:sz w:val="21"/>
                <w:szCs w:val="21"/>
                <w:bdr w:val="none" w:color="auto" w:sz="0" w:space="0"/>
                <w:lang w:val="en-US" w:eastAsia="zh-CN" w:bidi="ar"/>
              </w:rPr>
              <w:t>78%</w:t>
            </w:r>
          </w:p>
        </w:tc>
        <w:tc>
          <w:tcPr>
            <w:tcW w:w="1774" w:type="dxa"/>
            <w:tcBorders>
              <w:top w:val="single" w:color="000000" w:sz="6" w:space="0"/>
              <w:left w:val="nil"/>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center"/>
              <w:textAlignment w:val="center"/>
              <w:rPr>
                <w:rFonts w:hint="default" w:ascii="国标仿宋-GB/T 2312" w:hAnsi="国标仿宋-GB/T 2312" w:eastAsia="国标仿宋-GB/T 2312" w:cs="国标仿宋-GB/T 2312"/>
                <w:color w:val="000000"/>
                <w:kern w:val="0"/>
                <w:sz w:val="21"/>
                <w:szCs w:val="21"/>
                <w:bdr w:val="none" w:color="auto" w:sz="0" w:space="0"/>
              </w:rPr>
            </w:pPr>
            <w:r>
              <w:rPr>
                <w:rFonts w:hint="default" w:ascii="国标仿宋-GB/T 2312" w:hAnsi="国标仿宋-GB/T 2312" w:eastAsia="国标仿宋-GB/T 2312" w:cs="国标仿宋-GB/T 2312"/>
                <w:color w:val="000000"/>
                <w:kern w:val="0"/>
                <w:sz w:val="21"/>
                <w:szCs w:val="21"/>
                <w:bdr w:val="none" w:color="auto" w:sz="0" w:space="0"/>
                <w:lang w:val="en-US" w:eastAsia="zh-CN" w:bidi="ar"/>
              </w:rPr>
              <w:t>77.8%</w:t>
            </w:r>
          </w:p>
        </w:tc>
        <w:tc>
          <w:tcPr>
            <w:tcW w:w="1776" w:type="dxa"/>
            <w:tcBorders>
              <w:top w:val="single" w:color="000000" w:sz="6" w:space="0"/>
              <w:left w:val="nil"/>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center"/>
              <w:textAlignment w:val="center"/>
              <w:rPr>
                <w:rFonts w:hint="default" w:ascii="国标仿宋-GB/T 2312" w:hAnsi="国标仿宋-GB/T 2312" w:eastAsia="国标仿宋-GB/T 2312" w:cs="国标仿宋-GB/T 2312"/>
                <w:color w:val="000000"/>
                <w:kern w:val="0"/>
                <w:sz w:val="21"/>
                <w:szCs w:val="21"/>
                <w:bdr w:val="none" w:color="auto" w:sz="0" w:space="0"/>
              </w:rPr>
            </w:pPr>
            <w:r>
              <w:rPr>
                <w:rFonts w:hint="default" w:ascii="国标仿宋-GB/T 2312" w:hAnsi="国标仿宋-GB/T 2312" w:eastAsia="国标仿宋-GB/T 2312" w:cs="国标仿宋-GB/T 2312"/>
                <w:color w:val="000000"/>
                <w:kern w:val="0"/>
                <w:sz w:val="21"/>
                <w:szCs w:val="21"/>
                <w:bdr w:val="none" w:color="auto" w:sz="0" w:space="0"/>
                <w:lang w:val="en-US" w:eastAsia="zh-CN" w:bidi="ar"/>
              </w:rPr>
              <w:t>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tblCellMar>
            <w:top w:w="0" w:type="dxa"/>
            <w:left w:w="108" w:type="dxa"/>
            <w:bottom w:w="0" w:type="dxa"/>
            <w:right w:w="108" w:type="dxa"/>
          </w:tblCellMar>
        </w:tblPrEx>
        <w:trPr>
          <w:trHeight w:val="23" w:hRule="atLeast"/>
        </w:trPr>
        <w:tc>
          <w:tcPr>
            <w:tcW w:w="2587"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center"/>
              <w:textAlignment w:val="center"/>
              <w:rPr>
                <w:rFonts w:hint="default" w:ascii="国标仿宋-GB/T 2312" w:hAnsi="国标仿宋-GB/T 2312" w:eastAsia="国标仿宋-GB/T 2312" w:cs="国标仿宋-GB/T 2312"/>
                <w:color w:val="000000"/>
                <w:kern w:val="0"/>
                <w:sz w:val="21"/>
                <w:szCs w:val="21"/>
                <w:bdr w:val="none" w:color="auto" w:sz="0" w:space="0"/>
              </w:rPr>
            </w:pPr>
            <w:r>
              <w:rPr>
                <w:rFonts w:hint="default" w:ascii="国标仿宋-GB/T 2312" w:hAnsi="国标仿宋-GB/T 2312" w:eastAsia="国标仿宋-GB/T 2312" w:cs="国标仿宋-GB/T 2312"/>
                <w:color w:val="000000"/>
                <w:kern w:val="0"/>
                <w:sz w:val="21"/>
                <w:szCs w:val="21"/>
                <w:bdr w:val="none" w:color="auto" w:sz="0" w:space="0"/>
                <w:lang w:val="en-US" w:eastAsia="zh-CN" w:bidi="ar"/>
              </w:rPr>
              <w:t>水果</w:t>
            </w:r>
          </w:p>
        </w:tc>
        <w:tc>
          <w:tcPr>
            <w:tcW w:w="754" w:type="dxa"/>
            <w:tcBorders>
              <w:top w:val="single" w:color="000000" w:sz="6" w:space="0"/>
              <w:left w:val="nil"/>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center"/>
              <w:textAlignment w:val="center"/>
              <w:rPr>
                <w:rFonts w:hint="default" w:ascii="国标仿宋-GB/T 2312" w:hAnsi="国标仿宋-GB/T 2312" w:eastAsia="国标仿宋-GB/T 2312" w:cs="国标仿宋-GB/T 2312"/>
                <w:color w:val="000000"/>
                <w:kern w:val="0"/>
                <w:sz w:val="21"/>
                <w:szCs w:val="21"/>
                <w:bdr w:val="none" w:color="auto" w:sz="0" w:space="0"/>
              </w:rPr>
            </w:pPr>
            <w:r>
              <w:rPr>
                <w:rFonts w:hint="default" w:ascii="国标仿宋-GB/T 2312" w:hAnsi="国标仿宋-GB/T 2312" w:eastAsia="国标仿宋-GB/T 2312" w:cs="国标仿宋-GB/T 2312"/>
                <w:color w:val="000000"/>
                <w:kern w:val="0"/>
                <w:sz w:val="21"/>
                <w:szCs w:val="21"/>
                <w:bdr w:val="none" w:color="auto" w:sz="0" w:space="0"/>
                <w:lang w:val="en-US" w:eastAsia="zh-CN" w:bidi="ar"/>
              </w:rPr>
              <w:t>10%</w:t>
            </w:r>
          </w:p>
        </w:tc>
        <w:tc>
          <w:tcPr>
            <w:tcW w:w="1774" w:type="dxa"/>
            <w:tcBorders>
              <w:top w:val="single" w:color="000000" w:sz="6" w:space="0"/>
              <w:left w:val="nil"/>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center"/>
              <w:textAlignment w:val="center"/>
              <w:rPr>
                <w:rFonts w:hint="default" w:ascii="国标仿宋-GB/T 2312" w:hAnsi="国标仿宋-GB/T 2312" w:eastAsia="国标仿宋-GB/T 2312" w:cs="国标仿宋-GB/T 2312"/>
                <w:color w:val="000000"/>
                <w:kern w:val="0"/>
                <w:sz w:val="21"/>
                <w:szCs w:val="21"/>
                <w:bdr w:val="none" w:color="auto" w:sz="0" w:space="0"/>
              </w:rPr>
            </w:pPr>
            <w:r>
              <w:rPr>
                <w:rFonts w:hint="default" w:ascii="国标仿宋-GB/T 2312" w:hAnsi="国标仿宋-GB/T 2312" w:eastAsia="国标仿宋-GB/T 2312" w:cs="国标仿宋-GB/T 2312"/>
                <w:color w:val="000000"/>
                <w:kern w:val="0"/>
                <w:sz w:val="21"/>
                <w:szCs w:val="21"/>
                <w:bdr w:val="none" w:color="auto" w:sz="0" w:space="0"/>
                <w:lang w:val="en-US" w:eastAsia="zh-CN" w:bidi="ar"/>
              </w:rPr>
              <w:t>60%</w:t>
            </w:r>
          </w:p>
        </w:tc>
        <w:tc>
          <w:tcPr>
            <w:tcW w:w="1774" w:type="dxa"/>
            <w:tcBorders>
              <w:top w:val="single" w:color="000000" w:sz="6" w:space="0"/>
              <w:left w:val="nil"/>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center"/>
              <w:textAlignment w:val="center"/>
              <w:rPr>
                <w:rFonts w:hint="default" w:ascii="国标仿宋-GB/T 2312" w:hAnsi="国标仿宋-GB/T 2312" w:eastAsia="国标仿宋-GB/T 2312" w:cs="国标仿宋-GB/T 2312"/>
                <w:color w:val="000000"/>
                <w:kern w:val="0"/>
                <w:sz w:val="21"/>
                <w:szCs w:val="21"/>
                <w:bdr w:val="none" w:color="auto" w:sz="0" w:space="0"/>
              </w:rPr>
            </w:pPr>
            <w:r>
              <w:rPr>
                <w:rFonts w:hint="default" w:ascii="国标仿宋-GB/T 2312" w:hAnsi="国标仿宋-GB/T 2312" w:eastAsia="国标仿宋-GB/T 2312" w:cs="国标仿宋-GB/T 2312"/>
                <w:color w:val="000000"/>
                <w:kern w:val="0"/>
                <w:sz w:val="21"/>
                <w:szCs w:val="21"/>
                <w:bdr w:val="none" w:color="auto" w:sz="0" w:space="0"/>
                <w:lang w:val="en-US" w:eastAsia="zh-CN" w:bidi="ar"/>
              </w:rPr>
              <w:t>60.8%</w:t>
            </w:r>
          </w:p>
        </w:tc>
        <w:tc>
          <w:tcPr>
            <w:tcW w:w="1776" w:type="dxa"/>
            <w:tcBorders>
              <w:top w:val="single" w:color="000000" w:sz="6" w:space="0"/>
              <w:left w:val="nil"/>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center"/>
              <w:textAlignment w:val="center"/>
              <w:rPr>
                <w:rFonts w:hint="default" w:ascii="国标仿宋-GB/T 2312" w:hAnsi="国标仿宋-GB/T 2312" w:eastAsia="国标仿宋-GB/T 2312" w:cs="国标仿宋-GB/T 2312"/>
                <w:color w:val="000000"/>
                <w:kern w:val="0"/>
                <w:sz w:val="21"/>
                <w:szCs w:val="21"/>
                <w:bdr w:val="none" w:color="auto" w:sz="0" w:space="0"/>
              </w:rPr>
            </w:pPr>
            <w:r>
              <w:rPr>
                <w:rFonts w:hint="default" w:ascii="国标仿宋-GB/T 2312" w:hAnsi="国标仿宋-GB/T 2312" w:eastAsia="国标仿宋-GB/T 2312" w:cs="国标仿宋-GB/T 2312"/>
                <w:color w:val="000000"/>
                <w:kern w:val="0"/>
                <w:sz w:val="21"/>
                <w:szCs w:val="21"/>
                <w:bdr w:val="none" w:color="auto" w:sz="0" w:space="0"/>
                <w:lang w:val="en-US" w:eastAsia="zh-CN" w:bidi="ar"/>
              </w:rPr>
              <w:t>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tblCellMar>
            <w:top w:w="0" w:type="dxa"/>
            <w:left w:w="108" w:type="dxa"/>
            <w:bottom w:w="0" w:type="dxa"/>
            <w:right w:w="108" w:type="dxa"/>
          </w:tblCellMar>
        </w:tblPrEx>
        <w:trPr>
          <w:trHeight w:val="23" w:hRule="atLeast"/>
        </w:trPr>
        <w:tc>
          <w:tcPr>
            <w:tcW w:w="2587"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center"/>
              <w:textAlignment w:val="center"/>
              <w:rPr>
                <w:rFonts w:hint="default" w:ascii="国标仿宋-GB/T 2312" w:hAnsi="国标仿宋-GB/T 2312" w:eastAsia="国标仿宋-GB/T 2312" w:cs="国标仿宋-GB/T 2312"/>
                <w:color w:val="000000"/>
                <w:kern w:val="0"/>
                <w:sz w:val="21"/>
                <w:szCs w:val="21"/>
                <w:bdr w:val="none" w:color="auto" w:sz="0" w:space="0"/>
              </w:rPr>
            </w:pPr>
            <w:r>
              <w:rPr>
                <w:rFonts w:hint="default" w:ascii="国标仿宋-GB/T 2312" w:hAnsi="国标仿宋-GB/T 2312" w:eastAsia="国标仿宋-GB/T 2312" w:cs="国标仿宋-GB/T 2312"/>
                <w:color w:val="000000"/>
                <w:kern w:val="0"/>
                <w:sz w:val="21"/>
                <w:szCs w:val="21"/>
                <w:bdr w:val="none" w:color="auto" w:sz="0" w:space="0"/>
                <w:lang w:val="en-US" w:eastAsia="zh-CN" w:bidi="ar"/>
              </w:rPr>
              <w:t>饮料（含奶制品）</w:t>
            </w:r>
          </w:p>
        </w:tc>
        <w:tc>
          <w:tcPr>
            <w:tcW w:w="754" w:type="dxa"/>
            <w:tcBorders>
              <w:top w:val="single" w:color="000000" w:sz="6" w:space="0"/>
              <w:left w:val="nil"/>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center"/>
              <w:textAlignment w:val="center"/>
              <w:rPr>
                <w:rFonts w:hint="default" w:ascii="国标仿宋-GB/T 2312" w:hAnsi="国标仿宋-GB/T 2312" w:eastAsia="国标仿宋-GB/T 2312" w:cs="国标仿宋-GB/T 2312"/>
                <w:color w:val="000000"/>
                <w:kern w:val="0"/>
                <w:sz w:val="21"/>
                <w:szCs w:val="21"/>
                <w:bdr w:val="none" w:color="auto" w:sz="0" w:space="0"/>
              </w:rPr>
            </w:pPr>
            <w:r>
              <w:rPr>
                <w:rFonts w:hint="default" w:ascii="国标仿宋-GB/T 2312" w:hAnsi="国标仿宋-GB/T 2312" w:eastAsia="国标仿宋-GB/T 2312" w:cs="国标仿宋-GB/T 2312"/>
                <w:color w:val="000000"/>
                <w:kern w:val="0"/>
                <w:sz w:val="21"/>
                <w:szCs w:val="21"/>
                <w:bdr w:val="none" w:color="auto" w:sz="0" w:space="0"/>
                <w:lang w:val="en-US" w:eastAsia="zh-CN" w:bidi="ar"/>
              </w:rPr>
              <w:t>20%</w:t>
            </w:r>
          </w:p>
        </w:tc>
        <w:tc>
          <w:tcPr>
            <w:tcW w:w="1774" w:type="dxa"/>
            <w:tcBorders>
              <w:top w:val="single" w:color="000000" w:sz="6" w:space="0"/>
              <w:left w:val="nil"/>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center"/>
              <w:textAlignment w:val="center"/>
              <w:rPr>
                <w:rFonts w:hint="default" w:ascii="国标仿宋-GB/T 2312" w:hAnsi="国标仿宋-GB/T 2312" w:eastAsia="国标仿宋-GB/T 2312" w:cs="国标仿宋-GB/T 2312"/>
                <w:color w:val="000000"/>
                <w:kern w:val="0"/>
                <w:sz w:val="21"/>
                <w:szCs w:val="21"/>
                <w:bdr w:val="none" w:color="auto" w:sz="0" w:space="0"/>
              </w:rPr>
            </w:pPr>
            <w:r>
              <w:rPr>
                <w:rFonts w:hint="default" w:ascii="国标仿宋-GB/T 2312" w:hAnsi="国标仿宋-GB/T 2312" w:eastAsia="国标仿宋-GB/T 2312" w:cs="国标仿宋-GB/T 2312"/>
                <w:color w:val="000000"/>
                <w:kern w:val="0"/>
                <w:sz w:val="21"/>
                <w:szCs w:val="21"/>
                <w:bdr w:val="none" w:color="auto" w:sz="0" w:space="0"/>
                <w:lang w:val="en-US" w:eastAsia="zh-CN" w:bidi="ar"/>
              </w:rPr>
              <w:t>78%</w:t>
            </w:r>
          </w:p>
        </w:tc>
        <w:tc>
          <w:tcPr>
            <w:tcW w:w="1774" w:type="dxa"/>
            <w:tcBorders>
              <w:top w:val="single" w:color="000000" w:sz="6" w:space="0"/>
              <w:left w:val="nil"/>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center"/>
              <w:textAlignment w:val="center"/>
              <w:rPr>
                <w:rFonts w:hint="default" w:ascii="国标仿宋-GB/T 2312" w:hAnsi="国标仿宋-GB/T 2312" w:eastAsia="国标仿宋-GB/T 2312" w:cs="国标仿宋-GB/T 2312"/>
                <w:color w:val="000000"/>
                <w:kern w:val="0"/>
                <w:sz w:val="21"/>
                <w:szCs w:val="21"/>
                <w:bdr w:val="none" w:color="auto" w:sz="0" w:space="0"/>
              </w:rPr>
            </w:pPr>
            <w:r>
              <w:rPr>
                <w:rFonts w:hint="default" w:ascii="国标仿宋-GB/T 2312" w:hAnsi="国标仿宋-GB/T 2312" w:eastAsia="国标仿宋-GB/T 2312" w:cs="国标仿宋-GB/T 2312"/>
                <w:color w:val="000000"/>
                <w:kern w:val="0"/>
                <w:sz w:val="21"/>
                <w:szCs w:val="21"/>
                <w:bdr w:val="none" w:color="auto" w:sz="0" w:space="0"/>
                <w:lang w:val="en-US" w:eastAsia="zh-CN" w:bidi="ar"/>
              </w:rPr>
              <w:t>78%</w:t>
            </w:r>
          </w:p>
        </w:tc>
        <w:tc>
          <w:tcPr>
            <w:tcW w:w="1776" w:type="dxa"/>
            <w:tcBorders>
              <w:top w:val="single" w:color="000000" w:sz="6" w:space="0"/>
              <w:left w:val="nil"/>
              <w:bottom w:val="single" w:color="000000" w:sz="6" w:space="0"/>
              <w:right w:val="single" w:color="000000" w:sz="6" w:space="0"/>
            </w:tcBorders>
            <w:shd w:val="clear"/>
            <w:noWrap/>
            <w:vAlign w:val="center"/>
          </w:tcPr>
          <w:p>
            <w:pPr>
              <w:keepNext w:val="0"/>
              <w:keepLines w:val="0"/>
              <w:widowControl/>
              <w:suppressLineNumbers w:val="0"/>
              <w:spacing w:before="0" w:beforeAutospacing="0" w:after="0" w:afterAutospacing="0"/>
              <w:ind w:left="0" w:right="0"/>
              <w:jc w:val="center"/>
              <w:textAlignment w:val="center"/>
              <w:rPr>
                <w:rFonts w:hint="default" w:ascii="国标仿宋-GB/T 2312" w:hAnsi="国标仿宋-GB/T 2312" w:eastAsia="国标仿宋-GB/T 2312" w:cs="国标仿宋-GB/T 2312"/>
                <w:color w:val="000000"/>
                <w:kern w:val="0"/>
                <w:sz w:val="21"/>
                <w:szCs w:val="21"/>
                <w:bdr w:val="none" w:color="auto" w:sz="0" w:space="0"/>
              </w:rPr>
            </w:pPr>
            <w:r>
              <w:rPr>
                <w:rFonts w:hint="default" w:ascii="国标仿宋-GB/T 2312" w:hAnsi="国标仿宋-GB/T 2312" w:eastAsia="国标仿宋-GB/T 2312" w:cs="国标仿宋-GB/T 2312"/>
                <w:color w:val="000000"/>
                <w:kern w:val="0"/>
                <w:sz w:val="21"/>
                <w:szCs w:val="21"/>
                <w:bdr w:val="none" w:color="auto" w:sz="0" w:space="0"/>
                <w:lang w:val="en-US" w:eastAsia="zh-CN" w:bidi="ar"/>
              </w:rPr>
              <w:t>86%</w:t>
            </w:r>
          </w:p>
        </w:tc>
      </w:tr>
    </w:tbl>
    <w:p>
      <w:pPr>
        <w:keepNext w:val="0"/>
        <w:keepLines w:val="0"/>
        <w:widowControl/>
        <w:suppressLineNumbers w:val="0"/>
        <w:spacing w:before="0" w:beforeAutospacing="0" w:after="0" w:afterAutospacing="0"/>
        <w:ind w:left="0" w:right="0"/>
        <w:jc w:val="left"/>
        <w:rPr>
          <w:rFonts w:hint="default" w:ascii="方正仿宋_GBK" w:hAnsi="方正仿宋_GBK" w:eastAsia="方正仿宋_GBK" w:cs="方正仿宋_GBK"/>
          <w:color w:val="000000"/>
          <w:kern w:val="0"/>
          <w:sz w:val="21"/>
          <w:szCs w:val="21"/>
        </w:rPr>
      </w:pPr>
      <w:r>
        <w:rPr>
          <w:rFonts w:hint="default" w:ascii="方正仿宋_GBK" w:hAnsi="方正仿宋_GBK" w:eastAsia="方正仿宋_GBK" w:cs="方正仿宋_GBK"/>
          <w:color w:val="000000"/>
          <w:kern w:val="0"/>
          <w:sz w:val="21"/>
          <w:szCs w:val="21"/>
          <w:lang w:val="en-US" w:eastAsia="zh-CN" w:bidi="ar"/>
        </w:rPr>
        <w:t xml:space="preserve">注： </w:t>
      </w:r>
    </w:p>
    <w:p>
      <w:pPr>
        <w:keepNext w:val="0"/>
        <w:keepLines w:val="0"/>
        <w:widowControl/>
        <w:suppressLineNumbers w:val="0"/>
        <w:spacing w:before="0" w:beforeAutospacing="0" w:after="0" w:afterAutospacing="0"/>
        <w:ind w:left="0" w:right="0"/>
        <w:jc w:val="left"/>
        <w:rPr>
          <w:rFonts w:hint="default" w:ascii="方正仿宋_GBK" w:hAnsi="方正仿宋_GBK" w:eastAsia="方正仿宋_GBK" w:cs="方正仿宋_GBK"/>
          <w:color w:val="000000"/>
          <w:kern w:val="0"/>
          <w:sz w:val="21"/>
          <w:szCs w:val="21"/>
        </w:rPr>
      </w:pPr>
      <w:r>
        <w:rPr>
          <w:rFonts w:hint="default" w:ascii="方正仿宋_GBK" w:hAnsi="方正仿宋_GBK" w:eastAsia="方正仿宋_GBK" w:cs="方正仿宋_GBK"/>
          <w:color w:val="000000"/>
          <w:kern w:val="0"/>
          <w:sz w:val="21"/>
          <w:szCs w:val="21"/>
          <w:lang w:val="en-US" w:eastAsia="zh-CN" w:bidi="ar"/>
        </w:rPr>
        <w:t>1.食材报价以费率形式报价，如采购标的基准价为100元，投标人报价为90元，则费率为90%。</w:t>
      </w:r>
    </w:p>
    <w:p>
      <w:pPr>
        <w:keepNext w:val="0"/>
        <w:keepLines w:val="0"/>
        <w:widowControl/>
        <w:suppressLineNumbers w:val="0"/>
        <w:spacing w:before="0" w:beforeAutospacing="0" w:after="0" w:afterAutospacing="0"/>
        <w:ind w:left="0" w:right="0"/>
        <w:jc w:val="left"/>
        <w:rPr>
          <w:rFonts w:hint="default" w:ascii="方正仿宋_GBK" w:hAnsi="方正仿宋_GBK" w:eastAsia="方正仿宋_GBK" w:cs="方正仿宋_GBK"/>
          <w:color w:val="000000"/>
          <w:kern w:val="0"/>
          <w:sz w:val="21"/>
          <w:szCs w:val="21"/>
        </w:rPr>
      </w:pPr>
      <w:r>
        <w:rPr>
          <w:rFonts w:hint="default" w:ascii="方正仿宋_GBK" w:hAnsi="方正仿宋_GBK" w:eastAsia="方正仿宋_GBK" w:cs="方正仿宋_GBK"/>
          <w:color w:val="000000"/>
          <w:kern w:val="0"/>
          <w:sz w:val="21"/>
          <w:szCs w:val="21"/>
          <w:lang w:val="en-US" w:eastAsia="zh-CN" w:bidi="ar"/>
        </w:rPr>
        <w:t>2.基准价：以杭州市菜篮子零售价格网站（https://jcyj.drc.hangzhou.gov.cn:5443/jg.html）上公布的最近一周（开标前一周）的均价为基准价；杭州市菜篮子零售价格网站上没有的，以距离我行最近的农贸市场最近一周（开标前一周）的均价为参考基准价；饮料（含奶制品）以距离我行最近的超市最近一周（开标前一周）的均价为参考基准价。</w:t>
      </w:r>
    </w:p>
    <w:p>
      <w:pPr>
        <w:keepNext w:val="0"/>
        <w:keepLines w:val="0"/>
        <w:widowControl/>
        <w:suppressLineNumbers w:val="0"/>
        <w:spacing w:before="0" w:beforeAutospacing="0" w:after="0" w:afterAutospacing="0"/>
        <w:ind w:left="0" w:right="0"/>
        <w:jc w:val="left"/>
        <w:rPr>
          <w:rFonts w:hint="default" w:ascii="方正仿宋_GBK" w:hAnsi="方正仿宋_GBK" w:eastAsia="方正仿宋_GBK" w:cs="方正仿宋_GBK"/>
          <w:color w:val="000000"/>
          <w:kern w:val="0"/>
          <w:sz w:val="21"/>
          <w:szCs w:val="21"/>
        </w:rPr>
      </w:pPr>
      <w:r>
        <w:rPr>
          <w:rFonts w:hint="default" w:ascii="方正仿宋_GBK" w:hAnsi="方正仿宋_GBK" w:eastAsia="方正仿宋_GBK" w:cs="方正仿宋_GBK"/>
          <w:color w:val="000000"/>
          <w:kern w:val="0"/>
          <w:sz w:val="21"/>
          <w:szCs w:val="21"/>
          <w:lang w:val="en-US" w:eastAsia="zh-CN" w:bidi="ar"/>
        </w:rPr>
        <w:t>3. 以上价格包括但不限于货物费、运输保险费、配送费、检测检疫费、食材损耗、税金、驻点人员以及其他需要发生或可能发生的所有费用，中标人不再向我行收取任何费用。</w:t>
      </w:r>
    </w:p>
    <w:p>
      <w:pPr>
        <w:keepNext w:val="0"/>
        <w:keepLines w:val="0"/>
        <w:widowControl/>
        <w:suppressLineNumbers w:val="0"/>
        <w:spacing w:before="0" w:beforeAutospacing="0" w:after="0" w:afterAutospacing="0"/>
        <w:ind w:left="0" w:right="0"/>
        <w:jc w:val="left"/>
        <w:rPr>
          <w:rFonts w:hint="default" w:ascii="方正仿宋_GBK" w:hAnsi="方正仿宋_GBK" w:eastAsia="方正仿宋_GBK" w:cs="方正仿宋_GBK"/>
          <w:color w:val="000000"/>
          <w:kern w:val="0"/>
          <w:sz w:val="21"/>
          <w:szCs w:val="21"/>
        </w:rPr>
      </w:pPr>
      <w:r>
        <w:rPr>
          <w:rFonts w:hint="default" w:ascii="方正仿宋_GBK" w:hAnsi="方正仿宋_GBK" w:eastAsia="方正仿宋_GBK" w:cs="方正仿宋_GBK"/>
          <w:color w:val="000000"/>
          <w:kern w:val="0"/>
          <w:sz w:val="21"/>
          <w:szCs w:val="21"/>
          <w:lang w:val="en-US" w:eastAsia="zh-CN" w:bidi="ar"/>
        </w:rPr>
        <w:t>4.投标人必须对全部品类进行报价、不得漏报，否则投标资格将被否决。</w:t>
      </w:r>
    </w:p>
    <w:p>
      <w:pPr>
        <w:keepNext w:val="0"/>
        <w:keepLines w:val="0"/>
        <w:widowControl/>
        <w:suppressLineNumbers w:val="0"/>
        <w:spacing w:before="0" w:beforeAutospacing="0" w:after="0" w:afterAutospacing="0"/>
        <w:ind w:left="0" w:right="0"/>
        <w:jc w:val="left"/>
        <w:rPr>
          <w:rFonts w:hint="default" w:ascii="方正仿宋_GBK" w:hAnsi="方正仿宋_GBK" w:eastAsia="方正仿宋_GBK" w:cs="方正仿宋_GBK"/>
          <w:color w:val="000000"/>
          <w:kern w:val="0"/>
          <w:sz w:val="21"/>
          <w:szCs w:val="21"/>
        </w:rPr>
      </w:pPr>
      <w:r>
        <w:rPr>
          <w:rFonts w:hint="default" w:ascii="方正仿宋_GBK" w:hAnsi="方正仿宋_GBK" w:eastAsia="方正仿宋_GBK" w:cs="方正仿宋_GBK"/>
          <w:color w:val="000000"/>
          <w:kern w:val="0"/>
          <w:sz w:val="21"/>
          <w:szCs w:val="21"/>
          <w:lang w:val="en-US" w:eastAsia="zh-CN" w:bidi="ar"/>
        </w:rPr>
        <w:t>5.投标人报价不得高于最高折扣（即折扣报价≦最高折扣），否则投标资格将被否决。</w:t>
      </w:r>
    </w:p>
    <w:p>
      <w:pPr>
        <w:keepNext w:val="0"/>
        <w:keepLines w:val="0"/>
        <w:widowControl/>
        <w:suppressLineNumbers w:val="0"/>
        <w:autoSpaceDE w:val="0"/>
        <w:autoSpaceDN/>
        <w:spacing w:before="0" w:beforeLines="0" w:beforeAutospacing="0" w:after="0" w:afterLines="0" w:afterAutospacing="0" w:line="280" w:lineRule="exact"/>
        <w:ind w:left="0" w:right="0"/>
        <w:jc w:val="left"/>
        <w:textAlignment w:val="center"/>
      </w:pPr>
      <w:r>
        <w:rPr>
          <w:rFonts w:hint="default" w:ascii="方正仿宋_GBK" w:hAnsi="方正仿宋_GBK" w:eastAsia="方正仿宋_GBK" w:cs="方正仿宋_GBK"/>
          <w:color w:val="000000"/>
          <w:kern w:val="0"/>
          <w:sz w:val="21"/>
          <w:szCs w:val="21"/>
          <w:lang w:val="en-US" w:eastAsia="zh-CN" w:bidi="ar"/>
        </w:rPr>
        <w:t>6.招标人不接受投标人的任何低于成本报价的不正当竞争方式。在评标过程中，评标委员会发现投标人的报价明显低于其他投标报价或者在设有标底时明显低于标底，使得其投标报价可能低于其个别成本的，可要求该投标人作出书面说明并提供相关证明材料。</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国标仿宋-GB/T 2312">
    <w:altName w:val="仿宋"/>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auto"/>
    <w:pitch w:val="default"/>
    <w:sig w:usb0="A00006FF" w:usb1="4000205B" w:usb2="00000010"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0D3C67"/>
    <w:rsid w:val="04F64CBC"/>
    <w:rsid w:val="0B2F6C54"/>
    <w:rsid w:val="0FE70C38"/>
    <w:rsid w:val="12821AB0"/>
    <w:rsid w:val="140E4272"/>
    <w:rsid w:val="15D453E9"/>
    <w:rsid w:val="19C63037"/>
    <w:rsid w:val="19F6626D"/>
    <w:rsid w:val="1F1E4366"/>
    <w:rsid w:val="21B766E9"/>
    <w:rsid w:val="22D320AF"/>
    <w:rsid w:val="270D3C67"/>
    <w:rsid w:val="2C023B28"/>
    <w:rsid w:val="2DC57917"/>
    <w:rsid w:val="316210C6"/>
    <w:rsid w:val="329079D5"/>
    <w:rsid w:val="33D24992"/>
    <w:rsid w:val="3666654B"/>
    <w:rsid w:val="3EFB450B"/>
    <w:rsid w:val="423F533B"/>
    <w:rsid w:val="45C42B1B"/>
    <w:rsid w:val="47F15B17"/>
    <w:rsid w:val="4A8132EE"/>
    <w:rsid w:val="4C820D41"/>
    <w:rsid w:val="57A80372"/>
    <w:rsid w:val="5BC0468D"/>
    <w:rsid w:val="601453FB"/>
    <w:rsid w:val="61036363"/>
    <w:rsid w:val="654727D3"/>
    <w:rsid w:val="6A2C2AD5"/>
    <w:rsid w:val="6C33417C"/>
    <w:rsid w:val="6F2B205A"/>
    <w:rsid w:val="70BC220E"/>
    <w:rsid w:val="7131169D"/>
    <w:rsid w:val="76411D13"/>
    <w:rsid w:val="78554527"/>
    <w:rsid w:val="7BE17AEF"/>
    <w:rsid w:val="7ECE5B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character" w:customStyle="1" w:styleId="4">
    <w:name w:val="16"/>
    <w:basedOn w:val="3"/>
    <w:uiPriority w:val="0"/>
    <w:rPr>
      <w:rFonts w:hint="eastAsia" w:ascii="宋体" w:hAnsi="宋体" w:eastAsia="宋体" w:cs="宋体"/>
      <w:b/>
      <w:color w:val="000000"/>
      <w:sz w:val="21"/>
      <w:szCs w:val="21"/>
    </w:rPr>
  </w:style>
  <w:style w:type="character" w:customStyle="1" w:styleId="5">
    <w:name w:val="15"/>
    <w:basedOn w:val="3"/>
    <w:uiPriority w:val="0"/>
    <w:rPr>
      <w:rFonts w:hint="default" w:ascii="Times New Roman" w:hAnsi="Times New Roman" w:eastAsia="宋体" w:cs="Times New Roman"/>
      <w:b/>
      <w:color w:val="000000"/>
      <w:sz w:val="21"/>
      <w:szCs w:val="21"/>
    </w:rPr>
  </w:style>
  <w:style w:type="character" w:customStyle="1" w:styleId="6">
    <w:name w:val="10"/>
    <w:basedOn w:val="3"/>
    <w:uiPriority w:val="0"/>
    <w:rPr>
      <w:rFonts w:hint="default" w:ascii="Times New Roman" w:hAnsi="Times New Roman" w:cs="Times New Roman"/>
    </w:rPr>
  </w:style>
  <w:style w:type="paragraph" w:customStyle="1" w:styleId="7">
    <w:name w:val="p0"/>
    <w:basedOn w:val="1"/>
    <w:hidden/>
    <w:uiPriority w:val="0"/>
    <w:pPr>
      <w:keepNext w:val="0"/>
      <w:keepLines w:val="0"/>
      <w:widowControl/>
      <w:suppressLineNumbers w:val="0"/>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Office_11.8.2.11073_F1E327BC-269C-435d-A152-05C5408002CA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2025-07-08T00:55:00Z</dcterms:created>
  <dc:creator>姜志强</dc:creator>
  <cp:lastModifiedBy>姜志强</cp:lastModifiedBy>
  <dcterms:modified xsi:type="dcterms:W3CDTF">2025-07-08T00:57:29Z</dcterms:modified>
  <dc:title>价格表</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2052-11.8.2.11073</vt:lpwstr>
  </property>
  <property fmtid="{D5CDD505-2E9C-101B-9397-08002B2CF9AE}" pid="3" name="ICV">
    <vt:lpwstr>A1D8C1691F2145D78BA3C66E2C295AC1</vt:lpwstr>
  </property>
</Properties>
</file>