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eastAsia="仿宋_GB2312"/>
          <w:b/>
          <w:color w:val="000000"/>
          <w:sz w:val="28"/>
        </w:rPr>
      </w:pPr>
      <w:r>
        <w:rPr>
          <w:rFonts w:hint="eastAsia" w:ascii="仿宋_GB2312" w:eastAsia="仿宋_GB2312"/>
          <w:b/>
          <w:color w:val="000000"/>
          <w:sz w:val="28"/>
        </w:rPr>
        <w:t>招标项目服务费率（有项目预算金额）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0"/>
        <w:gridCol w:w="892"/>
        <w:gridCol w:w="713"/>
        <w:gridCol w:w="840"/>
        <w:gridCol w:w="825"/>
        <w:gridCol w:w="780"/>
        <w:gridCol w:w="810"/>
        <w:gridCol w:w="840"/>
        <w:gridCol w:w="840"/>
        <w:gridCol w:w="801"/>
        <w:gridCol w:w="777"/>
        <w:gridCol w:w="803"/>
        <w:gridCol w:w="776"/>
        <w:gridCol w:w="802"/>
        <w:gridCol w:w="777"/>
        <w:gridCol w:w="802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中标金额</w:t>
            </w:r>
          </w:p>
        </w:tc>
        <w:tc>
          <w:tcPr>
            <w:tcW w:w="6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百通</w:t>
            </w:r>
          </w:p>
        </w:tc>
        <w:tc>
          <w:tcPr>
            <w:tcW w:w="63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华建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以下（含）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0.885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0.96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100万-500万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0.649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0.432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0.3465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0.6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500万-1000万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0.472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0.243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0.297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0.512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0.32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0.27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1000万-5000万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0.275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0.1125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0.2205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0.125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5000万-10000万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0.0788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0.0315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0.126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0.0913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5亿（含）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0.0158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0.0158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0.0405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0.0183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10亿（含）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0.0126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0.0126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0.0284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0.0144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0.0035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亿-50亿（含）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0.0029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0.0029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0.0065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0.0008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0.0008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0.0008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亿-100亿（含）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0.0022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0.0022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0.0006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0.0006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0.0006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100亿以上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0.0014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0.0014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0.0004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0.0004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0.0004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color w:val="000000"/>
          <w:sz w:val="28"/>
        </w:rPr>
      </w:pPr>
    </w:p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8"/>
        <w:gridCol w:w="862"/>
        <w:gridCol w:w="720"/>
        <w:gridCol w:w="887"/>
        <w:gridCol w:w="841"/>
        <w:gridCol w:w="809"/>
        <w:gridCol w:w="843"/>
        <w:gridCol w:w="872"/>
        <w:gridCol w:w="829"/>
        <w:gridCol w:w="857"/>
        <w:gridCol w:w="755"/>
        <w:gridCol w:w="828"/>
        <w:gridCol w:w="814"/>
        <w:gridCol w:w="777"/>
        <w:gridCol w:w="747"/>
        <w:gridCol w:w="843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中标金额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安信</w:t>
            </w:r>
          </w:p>
        </w:tc>
        <w:tc>
          <w:tcPr>
            <w:tcW w:w="6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以下（含）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1.3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1.3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1.3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100万-500万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500万-1000万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1000万-5000万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5000万-10000万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0.08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0.08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0.07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5亿（含）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10亿（含）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0.015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0.015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亿-50亿（含）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0.008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0.008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0.008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0.008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亿-100亿（含）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0.006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0.006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0.006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0.006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100亿以上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565" w:tblpY="176"/>
        <w:tblOverlap w:val="never"/>
        <w:tblW w:w="15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3"/>
        <w:gridCol w:w="931"/>
        <w:gridCol w:w="774"/>
        <w:gridCol w:w="882"/>
        <w:gridCol w:w="870"/>
        <w:gridCol w:w="851"/>
        <w:gridCol w:w="811"/>
        <w:gridCol w:w="887"/>
        <w:gridCol w:w="895"/>
        <w:gridCol w:w="839"/>
        <w:gridCol w:w="872"/>
        <w:gridCol w:w="827"/>
        <w:gridCol w:w="818"/>
        <w:gridCol w:w="827"/>
        <w:gridCol w:w="818"/>
        <w:gridCol w:w="827"/>
        <w:gridCol w:w="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中标金额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政采</w:t>
            </w:r>
          </w:p>
        </w:tc>
        <w:tc>
          <w:tcPr>
            <w:tcW w:w="6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集招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%）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以下（含）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0.9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0.9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0.9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1.27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1.27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1.5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100万-500万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0.72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0.35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0.72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0.99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0.72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0.7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1.1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500万-1000万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0.48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0.275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0.48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0.56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0.315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1000万-5000万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0.175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0.35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0.175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5000万-10000万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0.15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0.15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0.175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0.07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0.25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5亿（含）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0.025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10亿（含）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0.0175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0.035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0.05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亿-50亿（含）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0.004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亿-100亿（含）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0.003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100亿以上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0.002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0.001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0.007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0.01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color w:val="000000"/>
          <w:sz w:val="21"/>
          <w:szCs w:val="21"/>
        </w:rPr>
      </w:pPr>
    </w:p>
    <w:tbl>
      <w:tblPr>
        <w:tblStyle w:val="2"/>
        <w:tblpPr w:leftFromText="180" w:rightFromText="180" w:vertAnchor="text" w:horzAnchor="page" w:tblpX="505" w:tblpY="249"/>
        <w:tblOverlap w:val="never"/>
        <w:tblW w:w="16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5"/>
        <w:gridCol w:w="945"/>
        <w:gridCol w:w="960"/>
        <w:gridCol w:w="885"/>
        <w:gridCol w:w="960"/>
        <w:gridCol w:w="795"/>
        <w:gridCol w:w="960"/>
        <w:gridCol w:w="855"/>
        <w:gridCol w:w="930"/>
        <w:gridCol w:w="780"/>
        <w:gridCol w:w="945"/>
        <w:gridCol w:w="765"/>
        <w:gridCol w:w="975"/>
        <w:gridCol w:w="660"/>
        <w:gridCol w:w="930"/>
        <w:gridCol w:w="735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中标金额</w:t>
            </w:r>
          </w:p>
        </w:tc>
        <w:tc>
          <w:tcPr>
            <w:tcW w:w="72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上咨</w:t>
            </w:r>
          </w:p>
        </w:tc>
        <w:tc>
          <w:tcPr>
            <w:tcW w:w="68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治汇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货物招标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服务招标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工程招标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国际招标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费率（%）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最高限额（万元/单个项目）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以下（含）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1.2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1.2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0.8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1.2 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100万-500万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0.88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0.64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0.56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0.88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0.55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0.55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500万-1000万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0.64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0.36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0.512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0.64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1000万-5000万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0.40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0.20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0.44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0.40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5000万-10000万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0.20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0.08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0.376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0.20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5亿（含）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0.216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0.04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5亿-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10亿（含）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0.035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0.035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0.176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0.035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亿-50亿（含）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0.008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0.008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0.160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0.008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  <w:t>亿-100亿（含）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0.006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0.160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0.006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100亿以上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0.004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0.160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 xml:space="preserve">0.004 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0.00001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hAnsi="Arial" w:cs="Arial"/>
          <w:sz w:val="24"/>
          <w:lang w:eastAsia="zh-CN"/>
        </w:rPr>
      </w:pPr>
      <w:r>
        <w:rPr>
          <w:rFonts w:hint="eastAsia" w:ascii="仿宋_GB2312" w:hAnsi="Arial" w:eastAsia="仿宋_GB2312" w:cs="Arial"/>
          <w:sz w:val="24"/>
        </w:rPr>
        <w:t>注：</w:t>
      </w:r>
      <w:r>
        <w:rPr>
          <w:rFonts w:hint="eastAsia" w:ascii="仿宋_GB2312" w:hAnsi="Arial" w:eastAsia="仿宋_GB2312" w:cs="Arial"/>
          <w:sz w:val="24"/>
          <w:lang w:val="en-US" w:eastAsia="zh-CN"/>
        </w:rPr>
        <w:t>1</w:t>
      </w:r>
      <w:r>
        <w:rPr>
          <w:rFonts w:hint="eastAsia" w:ascii="仿宋_GB2312" w:hAnsi="Arial" w:eastAsia="仿宋_GB2312" w:cs="Arial"/>
          <w:sz w:val="24"/>
        </w:rPr>
        <w:t>、专家评审费用必须包括在收费标准内，不允许以任何方式另行收取</w:t>
      </w:r>
      <w:r>
        <w:rPr>
          <w:rFonts w:hint="eastAsia" w:hAnsi="Arial" w:cs="Arial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4"/>
        </w:rPr>
        <w:t>、招标代理服务收费按差额定率累进法计算。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37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Arial" w:eastAsia="仿宋_GB2312" w:cs="Arial"/>
          <w:sz w:val="24"/>
        </w:rPr>
      </w:pPr>
      <w:r>
        <w:rPr>
          <w:rFonts w:hint="eastAsia" w:hAnsi="Arial" w:cs="Arial"/>
          <w:sz w:val="24"/>
          <w:lang w:val="en-US" w:eastAsia="zh-CN"/>
        </w:rPr>
        <w:t>3、</w:t>
      </w:r>
      <w:r>
        <w:rPr>
          <w:rFonts w:hint="eastAsia" w:ascii="仿宋_GB2312" w:hAnsi="Arial" w:eastAsia="仿宋_GB2312" w:cs="Arial"/>
          <w:sz w:val="24"/>
        </w:rPr>
        <w:t>各类项目招标代理服务收费超过最高限额的，按照最高限额收取。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Arial" w:eastAsia="仿宋_GB2312" w:cs="Arial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color w:val="000000"/>
          <w:sz w:val="28"/>
        </w:rPr>
      </w:pPr>
      <w:r>
        <w:rPr>
          <w:rFonts w:hint="eastAsia" w:ascii="仿宋_GB2312" w:eastAsia="仿宋_GB2312"/>
          <w:b/>
          <w:color w:val="000000"/>
          <w:sz w:val="28"/>
        </w:rPr>
        <w:t>招标项目服务费率（无项目预算金额）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755"/>
        <w:gridCol w:w="701"/>
        <w:gridCol w:w="701"/>
        <w:gridCol w:w="701"/>
        <w:gridCol w:w="701"/>
        <w:gridCol w:w="701"/>
        <w:gridCol w:w="701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预估金额分档</w:t>
            </w:r>
          </w:p>
        </w:tc>
        <w:tc>
          <w:tcPr>
            <w:tcW w:w="5684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价格（元/个项目）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百通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华建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集招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治汇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100万以下（含）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100万以上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20000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Arial" w:eastAsia="仿宋_GB2312" w:cs="Arial"/>
          <w:sz w:val="21"/>
          <w:szCs w:val="21"/>
          <w:lang w:eastAsia="zh-CN"/>
        </w:rPr>
      </w:pPr>
      <w:r>
        <w:rPr>
          <w:rFonts w:hint="eastAsia" w:ascii="仿宋_GB2312" w:hAnsi="Arial" w:eastAsia="仿宋_GB2312" w:cs="Arial"/>
          <w:sz w:val="24"/>
        </w:rPr>
        <w:t>注：专家评审费用必须包括在收费标准内，不允许以任何方式另行收取</w:t>
      </w:r>
      <w:r>
        <w:rPr>
          <w:rFonts w:hint="eastAsia" w:ascii="仿宋_GB2312" w:hAnsi="Arial" w:eastAsia="仿宋_GB2312" w:cs="Arial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lang w:val="en-US" w:eastAsia="zh-CN"/>
        </w:rPr>
        <w:t>3、工程量清单制作（非招标项目）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698"/>
        <w:gridCol w:w="1698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收费基数</w:t>
            </w:r>
          </w:p>
        </w:tc>
        <w:tc>
          <w:tcPr>
            <w:tcW w:w="509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安信</w:t>
            </w:r>
          </w:p>
        </w:tc>
        <w:tc>
          <w:tcPr>
            <w:tcW w:w="1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治汇</w:t>
            </w:r>
          </w:p>
        </w:tc>
        <w:tc>
          <w:tcPr>
            <w:tcW w:w="1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建安工程造价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0.15%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0.20%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0.30%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1、以上为我行自行组织集采（非招标）的装修施工项目工程量清单制作费用。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sz w:val="24"/>
        </w:rPr>
        <w:t>2、</w:t>
      </w:r>
      <w:r>
        <w:rPr>
          <w:rFonts w:hint="eastAsia" w:ascii="仿宋_GB2312" w:hAnsi="Arial" w:eastAsia="仿宋_GB2312" w:cs="Arial"/>
          <w:sz w:val="24"/>
          <w:lang w:val="en-US" w:eastAsia="zh-CN"/>
        </w:rPr>
        <w:t>采用招标方式的</w:t>
      </w:r>
      <w:r>
        <w:rPr>
          <w:rFonts w:hint="eastAsia" w:ascii="仿宋_GB2312" w:hAnsi="Arial" w:eastAsia="仿宋_GB2312" w:cs="Arial"/>
          <w:sz w:val="24"/>
        </w:rPr>
        <w:t>装修施工项目，相关工程量清单制作费用包含在项目招标代理服务费中。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4、流标意见论证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6"/>
        <w:gridCol w:w="1697"/>
        <w:gridCol w:w="1554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标的描述</w:t>
            </w:r>
          </w:p>
        </w:tc>
        <w:tc>
          <w:tcPr>
            <w:tcW w:w="4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价格（元/个项目）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集招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项目流标后，向甲方出具评标委员会或者3名以上评审专家出具的招标文件是否有不合理条款的论证意见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sz w:val="24"/>
        </w:rPr>
        <w:t>注：</w:t>
      </w:r>
      <w:r>
        <w:rPr>
          <w:rFonts w:hint="eastAsia" w:ascii="仿宋_GB2312" w:hAnsi="Arial" w:eastAsia="仿宋_GB2312" w:cs="Arial"/>
          <w:sz w:val="24"/>
          <w:lang w:eastAsia="zh-CN"/>
        </w:rPr>
        <w:t>该服务项目由工行根据实际需要决定是否实施。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 xml:space="preserve">公司承诺：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1、公司已了解本项目的需求，并能够完全满足本项目技术、服务、商务要求。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2、上述报价均为含税价，且包含招标文件印刷费用，开标、评标过程中的会务费、餐食费，评标过程中发生的专家费用（招标人代表除外），及其他与本项目相关的所有费用，不再另外收取其他费用。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3、公司能够开具增值税专用发票，税率为6%。若遇国家税率调整，按照调整后税率相应调整含税价格。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4、每个项目出售招标文件的价格必须经工行审定确认，公司不得擅自确认价格。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5、若发生流标情况，按照以下规则执行：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（1）评标前流标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若后续仍由本公司重新启动招标流程，则本次不收费，且成本不得转嫁至下一轮招标；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若项目终止，收取费用500元（含税），由工行承担。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（2）评审时流标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收取费用=500元+评审专家费（由工行审定），且不高于本项目80%代理费，具体费用承担对象再行协商。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（3）评审后流标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收取费用为本项目50%代理费，且不低于“500元+评审专家费（由工行审定）”，具体费用承担对象再行协商。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除以上情况外，若发生其他特殊情况，双方另行单独协商。以上解释权归工行所有。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6、若入围本项目，公司在工行开立账户，本项目项下资金通过公司在工行账户进行结算。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7、报价有效期至202</w:t>
      </w:r>
      <w:r>
        <w:rPr>
          <w:rFonts w:hint="eastAsia" w:hAnsi="仿宋_GB2312" w:cs="仿宋_GB2312"/>
          <w:b w:val="0"/>
          <w:bCs w:val="0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年6月30日。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6B059"/>
    <w:multiLevelType w:val="singleLevel"/>
    <w:tmpl w:val="C3B6B05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AF4A60"/>
    <w:multiLevelType w:val="singleLevel"/>
    <w:tmpl w:val="D4AF4A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3632"/>
    <w:rsid w:val="0AF71001"/>
    <w:rsid w:val="10BE0CB9"/>
    <w:rsid w:val="15031DE6"/>
    <w:rsid w:val="26C8044C"/>
    <w:rsid w:val="2B741CF6"/>
    <w:rsid w:val="2F9E3411"/>
    <w:rsid w:val="33D276D5"/>
    <w:rsid w:val="395177B6"/>
    <w:rsid w:val="3C206626"/>
    <w:rsid w:val="3D9E3632"/>
    <w:rsid w:val="47334C90"/>
    <w:rsid w:val="56302016"/>
    <w:rsid w:val="765B78A0"/>
    <w:rsid w:val="7F1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Office_11.8.2.11062_F1E327BC-269C-435d-A152-05C5408002CA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2023-07-28T03:48:00Z</dcterms:created>
  <dc:creator>何晓翌</dc:creator>
  <cp:lastModifiedBy>何晓翌</cp:lastModifiedBy>
  <dcterms:modified xsi:type="dcterms:W3CDTF">2023-07-28T03:56:03Z</dcterms:modified>
  <dc:title>招标项目服务费率（有项目预算金额）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2052-11.8.2.11062</vt:lpwstr>
  </property>
  <property fmtid="{D5CDD505-2E9C-101B-9397-08002B2CF9AE}" pid="3" name="ICV">
    <vt:lpwstr>36FC850F4DB24307A9A5767E2DCE1D86</vt:lpwstr>
  </property>
</Properties>
</file>