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437"/>
        <w:jc w:val="center"/>
        <w:rPr>
          <w:rFonts w:hint="eastAsia" w:ascii="黑体" w:hAnsi="黑体" w:eastAsia="黑体" w:cs="Times New Roman"/>
          <w:color w:val="auto"/>
          <w:sz w:val="32"/>
          <w:szCs w:val="32"/>
          <w:highlight w:val="none"/>
          <w:lang w:eastAsia="zh-CN"/>
        </w:rPr>
      </w:pPr>
      <w:r>
        <w:rPr>
          <w:rFonts w:hint="eastAsia" w:ascii="黑体" w:hAnsi="黑体" w:eastAsia="黑体" w:cs="Times New Roman"/>
          <w:color w:val="auto"/>
          <w:sz w:val="32"/>
          <w:szCs w:val="32"/>
          <w:highlight w:val="none"/>
          <w:lang w:eastAsia="zh-CN"/>
        </w:rPr>
        <w:t>中国工商银行亳州分行2023年度押运服务项目</w:t>
      </w:r>
    </w:p>
    <w:p>
      <w:pPr>
        <w:spacing w:before="312" w:beforeLines="100" w:line="460" w:lineRule="exact"/>
        <w:ind w:firstLine="437"/>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（招标项目编号：</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w:t>
      </w:r>
    </w:p>
    <w:p>
      <w:pPr>
        <w:spacing w:line="540" w:lineRule="exact"/>
        <w:rPr>
          <w:rFonts w:ascii="宋体" w:hAnsi="宋体" w:eastAsia="宋体" w:cs="Times New Roman"/>
          <w:color w:val="auto"/>
          <w:szCs w:val="21"/>
          <w:highlight w:val="none"/>
        </w:rPr>
      </w:pPr>
    </w:p>
    <w:p>
      <w:pPr>
        <w:jc w:val="center"/>
        <w:rPr>
          <w:rFonts w:ascii="黑体" w:hAnsi="宋体" w:eastAsia="黑体" w:cs="Times New Roman"/>
          <w:color w:val="auto"/>
          <w:sz w:val="72"/>
          <w:szCs w:val="72"/>
          <w:highlight w:val="none"/>
        </w:rPr>
      </w:pPr>
      <w:r>
        <w:rPr>
          <w:rFonts w:hint="eastAsia" w:ascii="黑体" w:hAnsi="宋体" w:eastAsia="黑体" w:cs="Times New Roman"/>
          <w:color w:val="auto"/>
          <w:sz w:val="72"/>
          <w:szCs w:val="72"/>
          <w:highlight w:val="none"/>
        </w:rPr>
        <w:t>招 标 文 件</w:t>
      </w:r>
    </w:p>
    <w:p>
      <w:pPr>
        <w:spacing w:line="540" w:lineRule="exact"/>
        <w:ind w:firstLine="437"/>
        <w:rPr>
          <w:rFonts w:ascii="宋体" w:hAnsi="宋体" w:eastAsia="宋体" w:cs="Times New Roman"/>
          <w:color w:val="auto"/>
          <w:szCs w:val="21"/>
          <w:highlight w:val="none"/>
        </w:rPr>
      </w:pPr>
    </w:p>
    <w:p>
      <w:pPr>
        <w:spacing w:line="540" w:lineRule="exact"/>
        <w:ind w:firstLine="437"/>
        <w:rPr>
          <w:rFonts w:ascii="宋体" w:hAnsi="宋体" w:eastAsia="宋体" w:cs="Times New Roman"/>
          <w:color w:val="auto"/>
          <w:szCs w:val="21"/>
          <w:highlight w:val="none"/>
        </w:rPr>
      </w:pPr>
    </w:p>
    <w:p>
      <w:pPr>
        <w:spacing w:line="540" w:lineRule="exact"/>
        <w:ind w:firstLine="437"/>
        <w:rPr>
          <w:rFonts w:ascii="宋体" w:hAnsi="宋体" w:eastAsia="宋体" w:cs="Times New Roman"/>
          <w:color w:val="auto"/>
          <w:szCs w:val="21"/>
          <w:highlight w:val="none"/>
        </w:rPr>
      </w:pPr>
    </w:p>
    <w:p>
      <w:pPr>
        <w:spacing w:line="540" w:lineRule="exact"/>
        <w:ind w:firstLine="437"/>
        <w:rPr>
          <w:rFonts w:ascii="宋体" w:hAnsi="宋体" w:eastAsia="宋体" w:cs="Times New Roman"/>
          <w:color w:val="auto"/>
          <w:szCs w:val="21"/>
          <w:highlight w:val="none"/>
        </w:rPr>
      </w:pPr>
    </w:p>
    <w:p>
      <w:pPr>
        <w:spacing w:line="540" w:lineRule="exact"/>
        <w:ind w:firstLine="437"/>
        <w:rPr>
          <w:rFonts w:ascii="宋体" w:hAnsi="宋体" w:eastAsia="宋体" w:cs="Times New Roman"/>
          <w:color w:val="auto"/>
          <w:szCs w:val="21"/>
          <w:highlight w:val="none"/>
        </w:rPr>
      </w:pPr>
    </w:p>
    <w:p>
      <w:pPr>
        <w:spacing w:line="540" w:lineRule="exact"/>
        <w:ind w:firstLine="437"/>
        <w:rPr>
          <w:rFonts w:ascii="宋体" w:hAnsi="宋体" w:eastAsia="宋体" w:cs="Times New Roman"/>
          <w:color w:val="auto"/>
          <w:szCs w:val="21"/>
          <w:highlight w:val="none"/>
        </w:rPr>
      </w:pPr>
    </w:p>
    <w:p>
      <w:pPr>
        <w:spacing w:line="540" w:lineRule="exact"/>
        <w:ind w:firstLine="437"/>
        <w:rPr>
          <w:rFonts w:ascii="宋体" w:hAnsi="宋体" w:eastAsia="宋体" w:cs="Times New Roman"/>
          <w:color w:val="auto"/>
          <w:szCs w:val="21"/>
          <w:highlight w:val="none"/>
        </w:rPr>
      </w:pPr>
    </w:p>
    <w:p>
      <w:pPr>
        <w:spacing w:line="540" w:lineRule="exact"/>
        <w:ind w:firstLine="437"/>
        <w:rPr>
          <w:rFonts w:ascii="宋体" w:hAnsi="宋体" w:eastAsia="宋体" w:cs="Times New Roman"/>
          <w:color w:val="auto"/>
          <w:szCs w:val="21"/>
          <w:highlight w:val="none"/>
        </w:rPr>
      </w:pPr>
    </w:p>
    <w:p>
      <w:pPr>
        <w:spacing w:line="540" w:lineRule="exact"/>
        <w:ind w:firstLine="437"/>
        <w:rPr>
          <w:rFonts w:ascii="宋体" w:hAnsi="宋体" w:eastAsia="宋体" w:cs="Times New Roman"/>
          <w:color w:val="auto"/>
          <w:szCs w:val="21"/>
          <w:highlight w:val="none"/>
        </w:rPr>
      </w:pPr>
    </w:p>
    <w:p>
      <w:pPr>
        <w:spacing w:line="540" w:lineRule="exact"/>
        <w:ind w:firstLine="437"/>
        <w:rPr>
          <w:rFonts w:ascii="宋体" w:hAnsi="宋体" w:eastAsia="宋体" w:cs="Times New Roman"/>
          <w:color w:val="auto"/>
          <w:szCs w:val="21"/>
          <w:highlight w:val="none"/>
        </w:rPr>
      </w:pPr>
    </w:p>
    <w:p>
      <w:pPr>
        <w:spacing w:line="540" w:lineRule="exact"/>
        <w:ind w:firstLine="437"/>
        <w:rPr>
          <w:rFonts w:ascii="宋体" w:hAnsi="宋体" w:eastAsia="宋体" w:cs="Times New Roman"/>
          <w:color w:val="auto"/>
          <w:szCs w:val="21"/>
          <w:highlight w:val="none"/>
        </w:rPr>
      </w:pPr>
    </w:p>
    <w:p>
      <w:pPr>
        <w:spacing w:line="540" w:lineRule="exact"/>
        <w:ind w:firstLine="437"/>
        <w:rPr>
          <w:rFonts w:ascii="宋体" w:hAnsi="宋体" w:eastAsia="宋体" w:cs="Times New Roman"/>
          <w:color w:val="auto"/>
          <w:szCs w:val="21"/>
          <w:highlight w:val="none"/>
        </w:rPr>
      </w:pPr>
    </w:p>
    <w:p>
      <w:pPr>
        <w:spacing w:line="360" w:lineRule="auto"/>
        <w:ind w:firstLine="437"/>
        <w:rPr>
          <w:rFonts w:ascii="宋体" w:hAnsi="宋体" w:eastAsia="宋体" w:cs="Times New Roman"/>
          <w:color w:val="auto"/>
          <w:sz w:val="32"/>
          <w:szCs w:val="32"/>
          <w:highlight w:val="none"/>
        </w:rPr>
      </w:pPr>
      <w:r>
        <w:rPr>
          <w:rFonts w:hint="eastAsia" w:ascii="黑体" w:hAnsi="宋体" w:eastAsia="黑体" w:cs="Times New Roman"/>
          <w:color w:val="auto"/>
          <w:sz w:val="32"/>
          <w:szCs w:val="32"/>
          <w:highlight w:val="none"/>
        </w:rPr>
        <w:t>招   标   人：</w:t>
      </w:r>
      <w:r>
        <w:rPr>
          <w:rFonts w:hint="eastAsia" w:ascii="黑体" w:hAnsi="宋体" w:eastAsia="黑体" w:cs="Times New Roman"/>
          <w:color w:val="auto"/>
          <w:sz w:val="32"/>
          <w:szCs w:val="32"/>
          <w:highlight w:val="none"/>
          <w:u w:val="single"/>
        </w:rPr>
        <w:t xml:space="preserve">  </w:t>
      </w:r>
      <w:r>
        <w:rPr>
          <w:rFonts w:hint="eastAsia" w:ascii="黑体" w:hAnsi="宋体" w:eastAsia="黑体" w:cs="Times New Roman"/>
          <w:color w:val="auto"/>
          <w:sz w:val="32"/>
          <w:szCs w:val="32"/>
          <w:highlight w:val="none"/>
          <w:u w:val="single"/>
          <w:lang w:eastAsia="zh-CN"/>
        </w:rPr>
        <w:t>中国工商银行股份有限公司亳州分行</w:t>
      </w:r>
      <w:r>
        <w:rPr>
          <w:rFonts w:hint="eastAsia" w:ascii="黑体" w:hAnsi="宋体" w:eastAsia="黑体" w:cs="Times New Roman"/>
          <w:color w:val="auto"/>
          <w:sz w:val="32"/>
          <w:szCs w:val="32"/>
          <w:highlight w:val="none"/>
          <w:u w:val="single"/>
        </w:rPr>
        <w:t xml:space="preserve"> </w:t>
      </w:r>
    </w:p>
    <w:p>
      <w:pPr>
        <w:spacing w:line="360" w:lineRule="auto"/>
        <w:ind w:firstLine="437"/>
        <w:jc w:val="center"/>
        <w:rPr>
          <w:rFonts w:ascii="宋体" w:hAnsi="宋体" w:eastAsia="宋体" w:cs="Times New Roman"/>
          <w:color w:val="auto"/>
          <w:sz w:val="32"/>
          <w:szCs w:val="32"/>
          <w:highlight w:val="none"/>
        </w:rPr>
      </w:pPr>
    </w:p>
    <w:p>
      <w:pPr>
        <w:spacing w:line="360" w:lineRule="auto"/>
        <w:ind w:firstLine="437"/>
        <w:jc w:val="center"/>
        <w:rPr>
          <w:rFonts w:ascii="宋体" w:hAnsi="宋体" w:eastAsia="宋体" w:cs="Times New Roman"/>
          <w:color w:val="auto"/>
          <w:sz w:val="32"/>
          <w:szCs w:val="32"/>
          <w:highlight w:val="none"/>
        </w:rPr>
      </w:pPr>
      <w:r>
        <w:rPr>
          <w:rFonts w:hint="eastAsia" w:ascii="黑体" w:hAnsi="宋体" w:eastAsia="黑体" w:cs="Times New Roman"/>
          <w:color w:val="auto"/>
          <w:sz w:val="32"/>
          <w:szCs w:val="32"/>
          <w:highlight w:val="none"/>
        </w:rPr>
        <w:t>招标代理机构：</w:t>
      </w:r>
      <w:r>
        <w:rPr>
          <w:rFonts w:hint="eastAsia" w:ascii="黑体" w:hAnsi="宋体" w:eastAsia="黑体" w:cs="Times New Roman"/>
          <w:color w:val="auto"/>
          <w:sz w:val="32"/>
          <w:szCs w:val="32"/>
          <w:highlight w:val="none"/>
          <w:u w:val="single"/>
        </w:rPr>
        <w:t xml:space="preserve">   中金招标有限责任公司  </w:t>
      </w:r>
    </w:p>
    <w:p>
      <w:pPr>
        <w:spacing w:line="360" w:lineRule="auto"/>
        <w:ind w:firstLine="437"/>
        <w:jc w:val="center"/>
        <w:rPr>
          <w:rFonts w:ascii="宋体" w:hAnsi="宋体" w:eastAsia="宋体" w:cs="Times New Roman"/>
          <w:color w:val="auto"/>
          <w:sz w:val="32"/>
          <w:szCs w:val="32"/>
          <w:highlight w:val="none"/>
          <w:u w:val="single"/>
        </w:rPr>
      </w:pPr>
    </w:p>
    <w:p>
      <w:pPr>
        <w:spacing w:line="540" w:lineRule="exact"/>
        <w:ind w:firstLine="437"/>
        <w:jc w:val="center"/>
        <w:rPr>
          <w:rFonts w:ascii="宋体" w:hAnsi="宋体" w:eastAsia="宋体" w:cs="Times New Roman"/>
          <w:color w:val="auto"/>
          <w:sz w:val="32"/>
          <w:szCs w:val="32"/>
          <w:highlight w:val="none"/>
        </w:rPr>
      </w:pPr>
      <w:r>
        <w:rPr>
          <w:rFonts w:hint="eastAsia" w:ascii="黑体" w:hAnsi="宋体" w:eastAsia="黑体" w:cs="Times New Roman"/>
          <w:color w:val="auto"/>
          <w:sz w:val="32"/>
          <w:szCs w:val="32"/>
          <w:highlight w:val="none"/>
        </w:rPr>
        <w:t>日    期</w:t>
      </w:r>
      <w:r>
        <w:rPr>
          <w:rFonts w:hint="eastAsia" w:ascii="宋体" w:hAnsi="宋体" w:eastAsia="宋体" w:cs="Times New Roman"/>
          <w:color w:val="auto"/>
          <w:sz w:val="32"/>
          <w:szCs w:val="32"/>
          <w:highlight w:val="none"/>
        </w:rPr>
        <w:t>：</w:t>
      </w:r>
      <w:r>
        <w:rPr>
          <w:rFonts w:hint="eastAsia" w:ascii="黑体" w:hAnsi="宋体" w:eastAsia="黑体" w:cs="Times New Roman"/>
          <w:color w:val="auto"/>
          <w:sz w:val="32"/>
          <w:szCs w:val="32"/>
          <w:highlight w:val="none"/>
          <w:u w:val="single"/>
        </w:rPr>
        <w:t xml:space="preserve">  </w:t>
      </w:r>
      <w:r>
        <w:rPr>
          <w:rFonts w:ascii="黑体" w:hAnsi="宋体" w:eastAsia="黑体" w:cs="Times New Roman"/>
          <w:color w:val="auto"/>
          <w:sz w:val="32"/>
          <w:szCs w:val="32"/>
          <w:highlight w:val="none"/>
          <w:u w:val="single"/>
        </w:rPr>
        <w:t>202</w:t>
      </w:r>
      <w:r>
        <w:rPr>
          <w:rFonts w:hint="eastAsia" w:ascii="黑体" w:hAnsi="宋体" w:eastAsia="黑体" w:cs="Times New Roman"/>
          <w:color w:val="auto"/>
          <w:sz w:val="32"/>
          <w:szCs w:val="32"/>
          <w:highlight w:val="none"/>
          <w:u w:val="single"/>
        </w:rPr>
        <w:t xml:space="preserve">2  </w:t>
      </w:r>
      <w:r>
        <w:rPr>
          <w:rFonts w:hint="eastAsia" w:ascii="宋体" w:hAnsi="宋体" w:eastAsia="宋体" w:cs="Times New Roman"/>
          <w:color w:val="auto"/>
          <w:sz w:val="32"/>
          <w:szCs w:val="32"/>
          <w:highlight w:val="none"/>
        </w:rPr>
        <w:t>年</w:t>
      </w:r>
      <w:r>
        <w:rPr>
          <w:rFonts w:hint="eastAsia" w:ascii="黑体" w:hAnsi="宋体" w:eastAsia="黑体" w:cs="Times New Roman"/>
          <w:color w:val="auto"/>
          <w:sz w:val="32"/>
          <w:szCs w:val="32"/>
          <w:highlight w:val="none"/>
          <w:u w:val="single"/>
        </w:rPr>
        <w:t xml:space="preserve"> </w:t>
      </w:r>
      <w:r>
        <w:rPr>
          <w:rFonts w:hint="eastAsia" w:ascii="黑体" w:hAnsi="宋体" w:eastAsia="黑体" w:cs="Times New Roman"/>
          <w:color w:val="auto"/>
          <w:sz w:val="32"/>
          <w:szCs w:val="32"/>
          <w:highlight w:val="none"/>
          <w:u w:val="single"/>
          <w:lang w:val="en-US" w:eastAsia="zh-CN"/>
        </w:rPr>
        <w:t>11</w:t>
      </w:r>
      <w:r>
        <w:rPr>
          <w:rFonts w:hint="eastAsia" w:ascii="黑体" w:hAnsi="宋体" w:eastAsia="黑体" w:cs="Times New Roman"/>
          <w:color w:val="auto"/>
          <w:sz w:val="32"/>
          <w:szCs w:val="32"/>
          <w:highlight w:val="none"/>
          <w:u w:val="single"/>
        </w:rPr>
        <w:t xml:space="preserve"> </w:t>
      </w:r>
      <w:r>
        <w:rPr>
          <w:rFonts w:hint="eastAsia" w:ascii="宋体" w:hAnsi="宋体" w:eastAsia="宋体" w:cs="Times New Roman"/>
          <w:color w:val="auto"/>
          <w:sz w:val="32"/>
          <w:szCs w:val="32"/>
          <w:highlight w:val="none"/>
        </w:rPr>
        <w:t>月</w:t>
      </w:r>
      <w:r>
        <w:rPr>
          <w:rFonts w:hint="eastAsia" w:ascii="黑体" w:hAnsi="宋体" w:eastAsia="黑体" w:cs="Times New Roman"/>
          <w:color w:val="auto"/>
          <w:sz w:val="32"/>
          <w:szCs w:val="32"/>
          <w:highlight w:val="none"/>
          <w:u w:val="single"/>
        </w:rPr>
        <w:t xml:space="preserve"> </w:t>
      </w:r>
      <w:r>
        <w:rPr>
          <w:rFonts w:hint="eastAsia" w:ascii="黑体" w:hAnsi="宋体" w:eastAsia="黑体" w:cs="Times New Roman"/>
          <w:color w:val="auto"/>
          <w:sz w:val="32"/>
          <w:szCs w:val="32"/>
          <w:highlight w:val="none"/>
          <w:u w:val="single"/>
          <w:lang w:val="en-US" w:eastAsia="zh-CN"/>
        </w:rPr>
        <w:t xml:space="preserve"> </w:t>
      </w:r>
      <w:r>
        <w:rPr>
          <w:rFonts w:hint="eastAsia" w:ascii="黑体" w:hAnsi="宋体" w:eastAsia="黑体" w:cs="Times New Roman"/>
          <w:color w:val="auto"/>
          <w:sz w:val="32"/>
          <w:szCs w:val="32"/>
          <w:highlight w:val="none"/>
          <w:u w:val="single"/>
        </w:rPr>
        <w:t xml:space="preserve"> </w:t>
      </w:r>
      <w:r>
        <w:rPr>
          <w:rFonts w:hint="eastAsia" w:ascii="宋体" w:hAnsi="宋体" w:eastAsia="宋体" w:cs="Times New Roman"/>
          <w:color w:val="auto"/>
          <w:sz w:val="32"/>
          <w:szCs w:val="32"/>
          <w:highlight w:val="none"/>
        </w:rPr>
        <w:t>日</w:t>
      </w:r>
    </w:p>
    <w:p>
      <w:pPr>
        <w:spacing w:line="540" w:lineRule="exact"/>
        <w:ind w:firstLine="437"/>
        <w:jc w:val="center"/>
        <w:rPr>
          <w:rFonts w:ascii="宋体" w:hAnsi="宋体" w:eastAsia="宋体" w:cs="Times New Roman"/>
          <w:color w:val="auto"/>
          <w:sz w:val="32"/>
          <w:szCs w:val="32"/>
          <w:highlight w:val="none"/>
        </w:rPr>
        <w:sectPr>
          <w:footerReference r:id="rId3" w:type="default"/>
          <w:pgSz w:w="11906" w:h="16838"/>
          <w:pgMar w:top="1417" w:right="1417" w:bottom="1417" w:left="1417" w:header="851" w:footer="992" w:gutter="0"/>
          <w:pgNumType w:fmt="decimal" w:start="1"/>
          <w:cols w:space="720" w:num="1"/>
          <w:docGrid w:type="lines" w:linePitch="312" w:charSpace="0"/>
        </w:sectPr>
      </w:pPr>
    </w:p>
    <w:p>
      <w:pPr>
        <w:pStyle w:val="2"/>
        <w:rPr>
          <w:color w:val="auto"/>
          <w:highlight w:val="none"/>
        </w:rPr>
      </w:pPr>
    </w:p>
    <w:p>
      <w:pPr>
        <w:tabs>
          <w:tab w:val="left" w:pos="2410"/>
        </w:tabs>
        <w:autoSpaceDE w:val="0"/>
        <w:autoSpaceDN w:val="0"/>
        <w:adjustRightInd w:val="0"/>
        <w:snapToGrid w:val="0"/>
        <w:spacing w:line="360" w:lineRule="auto"/>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目  录</w:t>
      </w:r>
    </w:p>
    <w:p>
      <w:pPr>
        <w:pStyle w:val="20"/>
        <w:tabs>
          <w:tab w:val="right" w:leader="dot" w:pos="9062"/>
        </w:tabs>
        <w:spacing w:line="600" w:lineRule="auto"/>
        <w:jc w:val="distribute"/>
        <w:rPr>
          <w:rFonts w:asciiTheme="minorHAnsi" w:hAnsiTheme="minorHAnsi" w:eastAsiaTheme="minorEastAsia" w:cstheme="minorBidi"/>
          <w:color w:val="auto"/>
          <w:kern w:val="2"/>
          <w:sz w:val="21"/>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"1-2" \h \z \u </w:instrText>
      </w:r>
      <w:r>
        <w:rPr>
          <w:rFonts w:hint="eastAsia" w:ascii="宋体" w:hAnsi="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"_Toc92446414" </w:instrText>
      </w:r>
      <w:r>
        <w:rPr>
          <w:color w:val="auto"/>
          <w:highlight w:val="none"/>
        </w:rPr>
        <w:fldChar w:fldCharType="separate"/>
      </w:r>
      <w:r>
        <w:rPr>
          <w:rStyle w:val="33"/>
          <w:rFonts w:ascii="宋体" w:hAnsi="宋体" w:cs="宋体"/>
          <w:b/>
          <w:color w:val="auto"/>
          <w:highlight w:val="none"/>
        </w:rPr>
        <w:t>第一章  投标邀请（招标公告）</w:t>
      </w:r>
      <w:r>
        <w:rPr>
          <w:color w:val="auto"/>
          <w:highlight w:val="none"/>
        </w:rPr>
        <w:tab/>
      </w:r>
      <w:r>
        <w:rPr>
          <w:color w:val="auto"/>
          <w:highlight w:val="none"/>
        </w:rPr>
        <w:fldChar w:fldCharType="begin"/>
      </w:r>
      <w:r>
        <w:rPr>
          <w:color w:val="auto"/>
          <w:highlight w:val="none"/>
        </w:rPr>
        <w:instrText xml:space="preserve"> PAGEREF _Toc92446414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0"/>
        <w:tabs>
          <w:tab w:val="right" w:leader="dot" w:pos="9062"/>
        </w:tabs>
        <w:spacing w:line="600" w:lineRule="auto"/>
        <w:jc w:val="distribute"/>
        <w:rPr>
          <w:rFonts w:asciiTheme="minorHAnsi" w:hAnsiTheme="minorHAnsi" w:eastAsiaTheme="minorEastAsia" w:cstheme="minorBidi"/>
          <w:color w:val="auto"/>
          <w:kern w:val="2"/>
          <w:sz w:val="21"/>
          <w:highlight w:val="none"/>
        </w:rPr>
      </w:pPr>
      <w:r>
        <w:rPr>
          <w:color w:val="auto"/>
          <w:highlight w:val="none"/>
        </w:rPr>
        <w:fldChar w:fldCharType="begin"/>
      </w:r>
      <w:r>
        <w:rPr>
          <w:color w:val="auto"/>
          <w:highlight w:val="none"/>
        </w:rPr>
        <w:instrText xml:space="preserve"> HYPERLINK \l "_Toc92446415" </w:instrText>
      </w:r>
      <w:r>
        <w:rPr>
          <w:color w:val="auto"/>
          <w:highlight w:val="none"/>
        </w:rPr>
        <w:fldChar w:fldCharType="separate"/>
      </w:r>
      <w:r>
        <w:rPr>
          <w:rStyle w:val="33"/>
          <w:rFonts w:ascii="宋体" w:hAnsi="宋体" w:cs="宋体"/>
          <w:b/>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_Toc92446415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0"/>
        <w:tabs>
          <w:tab w:val="right" w:leader="dot" w:pos="9062"/>
        </w:tabs>
        <w:spacing w:line="600" w:lineRule="auto"/>
        <w:jc w:val="distribute"/>
        <w:rPr>
          <w:rFonts w:asciiTheme="minorHAnsi" w:hAnsiTheme="minorHAnsi" w:eastAsiaTheme="minorEastAsia" w:cstheme="minorBidi"/>
          <w:color w:val="auto"/>
          <w:kern w:val="2"/>
          <w:sz w:val="21"/>
          <w:highlight w:val="none"/>
        </w:rPr>
      </w:pPr>
      <w:r>
        <w:rPr>
          <w:color w:val="auto"/>
          <w:highlight w:val="none"/>
        </w:rPr>
        <w:fldChar w:fldCharType="begin"/>
      </w:r>
      <w:r>
        <w:rPr>
          <w:color w:val="auto"/>
          <w:highlight w:val="none"/>
        </w:rPr>
        <w:instrText xml:space="preserve"> HYPERLINK \l "_Toc92446416" </w:instrText>
      </w:r>
      <w:r>
        <w:rPr>
          <w:color w:val="auto"/>
          <w:highlight w:val="none"/>
        </w:rPr>
        <w:fldChar w:fldCharType="separate"/>
      </w:r>
      <w:r>
        <w:rPr>
          <w:rStyle w:val="33"/>
          <w:rFonts w:ascii="宋体" w:hAnsi="宋体" w:cs="宋体"/>
          <w:b/>
          <w:color w:val="auto"/>
          <w:highlight w:val="none"/>
        </w:rPr>
        <w:t xml:space="preserve">第三章  </w:t>
      </w:r>
      <w:r>
        <w:rPr>
          <w:rStyle w:val="33"/>
          <w:rFonts w:hint="eastAsia" w:ascii="宋体" w:hAnsi="宋体" w:cs="宋体"/>
          <w:b/>
          <w:color w:val="auto"/>
          <w:highlight w:val="none"/>
        </w:rPr>
        <w:t>招标</w:t>
      </w:r>
      <w:r>
        <w:rPr>
          <w:rStyle w:val="33"/>
          <w:rFonts w:ascii="宋体" w:hAnsi="宋体" w:cs="宋体"/>
          <w:b/>
          <w:color w:val="auto"/>
          <w:highlight w:val="none"/>
        </w:rPr>
        <w:t>需求</w:t>
      </w:r>
      <w:r>
        <w:rPr>
          <w:color w:val="auto"/>
          <w:highlight w:val="none"/>
        </w:rPr>
        <w:tab/>
      </w:r>
      <w:r>
        <w:rPr>
          <w:color w:val="auto"/>
          <w:highlight w:val="none"/>
        </w:rPr>
        <w:fldChar w:fldCharType="begin"/>
      </w:r>
      <w:r>
        <w:rPr>
          <w:color w:val="auto"/>
          <w:highlight w:val="none"/>
        </w:rPr>
        <w:instrText xml:space="preserve"> PAGEREF _Toc92446416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0"/>
        <w:tabs>
          <w:tab w:val="right" w:leader="dot" w:pos="9062"/>
        </w:tabs>
        <w:spacing w:line="600" w:lineRule="auto"/>
        <w:jc w:val="distribute"/>
        <w:rPr>
          <w:rFonts w:asciiTheme="minorHAnsi" w:hAnsiTheme="minorHAnsi" w:eastAsiaTheme="minorEastAsia" w:cstheme="minorBidi"/>
          <w:color w:val="auto"/>
          <w:kern w:val="2"/>
          <w:sz w:val="21"/>
          <w:highlight w:val="none"/>
        </w:rPr>
      </w:pPr>
      <w:r>
        <w:rPr>
          <w:color w:val="auto"/>
          <w:highlight w:val="none"/>
        </w:rPr>
        <w:fldChar w:fldCharType="begin"/>
      </w:r>
      <w:r>
        <w:rPr>
          <w:color w:val="auto"/>
          <w:highlight w:val="none"/>
        </w:rPr>
        <w:instrText xml:space="preserve"> HYPERLINK \l "_Toc92446417" </w:instrText>
      </w:r>
      <w:r>
        <w:rPr>
          <w:color w:val="auto"/>
          <w:highlight w:val="none"/>
        </w:rPr>
        <w:fldChar w:fldCharType="separate"/>
      </w:r>
      <w:r>
        <w:rPr>
          <w:rStyle w:val="33"/>
          <w:rFonts w:ascii="宋体" w:hAnsi="宋体" w:cs="宋体"/>
          <w:b/>
          <w:color w:val="auto"/>
          <w:highlight w:val="none"/>
        </w:rPr>
        <w:t>第四章  评标方法和标准（综合评分法）</w:t>
      </w:r>
      <w:r>
        <w:rPr>
          <w:color w:val="auto"/>
          <w:highlight w:val="none"/>
        </w:rPr>
        <w:tab/>
      </w:r>
      <w:r>
        <w:rPr>
          <w:color w:val="auto"/>
          <w:highlight w:val="none"/>
        </w:rPr>
        <w:fldChar w:fldCharType="begin"/>
      </w:r>
      <w:r>
        <w:rPr>
          <w:color w:val="auto"/>
          <w:highlight w:val="none"/>
        </w:rPr>
        <w:instrText xml:space="preserve"> PAGEREF _Toc92446417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0"/>
        <w:tabs>
          <w:tab w:val="right" w:leader="dot" w:pos="9062"/>
        </w:tabs>
        <w:spacing w:line="600" w:lineRule="auto"/>
        <w:jc w:val="distribute"/>
        <w:rPr>
          <w:rFonts w:asciiTheme="minorHAnsi" w:hAnsiTheme="minorHAnsi" w:eastAsiaTheme="minorEastAsia" w:cstheme="minorBidi"/>
          <w:color w:val="auto"/>
          <w:kern w:val="2"/>
          <w:sz w:val="21"/>
          <w:highlight w:val="none"/>
        </w:rPr>
      </w:pPr>
      <w:r>
        <w:rPr>
          <w:color w:val="auto"/>
          <w:highlight w:val="none"/>
        </w:rPr>
        <w:fldChar w:fldCharType="begin"/>
      </w:r>
      <w:r>
        <w:rPr>
          <w:color w:val="auto"/>
          <w:highlight w:val="none"/>
        </w:rPr>
        <w:instrText xml:space="preserve"> HYPERLINK \l "_Toc92446418" </w:instrText>
      </w:r>
      <w:r>
        <w:rPr>
          <w:color w:val="auto"/>
          <w:highlight w:val="none"/>
        </w:rPr>
        <w:fldChar w:fldCharType="separate"/>
      </w:r>
      <w:r>
        <w:rPr>
          <w:rStyle w:val="33"/>
          <w:rFonts w:ascii="宋体" w:hAnsi="宋体" w:cs="宋体"/>
          <w:b/>
          <w:color w:val="auto"/>
          <w:highlight w:val="none"/>
        </w:rPr>
        <w:t>第五章  合同（仅供参考）</w:t>
      </w:r>
      <w:r>
        <w:rPr>
          <w:color w:val="auto"/>
          <w:highlight w:val="none"/>
        </w:rPr>
        <w:tab/>
      </w:r>
      <w:r>
        <w:rPr>
          <w:color w:val="auto"/>
          <w:highlight w:val="none"/>
        </w:rPr>
        <w:fldChar w:fldCharType="begin"/>
      </w:r>
      <w:r>
        <w:rPr>
          <w:color w:val="auto"/>
          <w:highlight w:val="none"/>
        </w:rPr>
        <w:instrText xml:space="preserve"> PAGEREF _Toc92446418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0"/>
        <w:tabs>
          <w:tab w:val="right" w:leader="dot" w:pos="9062"/>
        </w:tabs>
        <w:spacing w:line="600" w:lineRule="auto"/>
        <w:jc w:val="distribute"/>
        <w:rPr>
          <w:rFonts w:asciiTheme="minorHAnsi" w:hAnsiTheme="minorHAnsi" w:eastAsiaTheme="minorEastAsia" w:cstheme="minorBidi"/>
          <w:color w:val="auto"/>
          <w:kern w:val="2"/>
          <w:sz w:val="21"/>
          <w:highlight w:val="none"/>
        </w:rPr>
      </w:pPr>
      <w:r>
        <w:rPr>
          <w:color w:val="auto"/>
          <w:highlight w:val="none"/>
        </w:rPr>
        <w:fldChar w:fldCharType="begin"/>
      </w:r>
      <w:r>
        <w:rPr>
          <w:color w:val="auto"/>
          <w:highlight w:val="none"/>
        </w:rPr>
        <w:instrText xml:space="preserve"> HYPERLINK \l "_Toc92446419" </w:instrText>
      </w:r>
      <w:r>
        <w:rPr>
          <w:color w:val="auto"/>
          <w:highlight w:val="none"/>
        </w:rPr>
        <w:fldChar w:fldCharType="separate"/>
      </w:r>
      <w:r>
        <w:rPr>
          <w:rStyle w:val="33"/>
          <w:rFonts w:ascii="宋体" w:hAnsi="宋体" w:cs="宋体"/>
          <w:b/>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_Toc92446419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20"/>
        <w:tabs>
          <w:tab w:val="right" w:leader="dot" w:pos="9072"/>
        </w:tabs>
        <w:spacing w:line="600" w:lineRule="auto"/>
        <w:ind w:left="0"/>
        <w:jc w:val="distribute"/>
        <w:rPr>
          <w:rFonts w:ascii="宋体" w:hAnsi="宋体" w:cs="宋体"/>
          <w:color w:val="auto"/>
          <w:highlight w:val="none"/>
        </w:rPr>
      </w:pPr>
      <w:r>
        <w:rPr>
          <w:rFonts w:hint="eastAsia" w:ascii="宋体" w:hAnsi="宋体" w:cs="宋体"/>
          <w:color w:val="auto"/>
          <w:szCs w:val="24"/>
          <w:highlight w:val="none"/>
        </w:rPr>
        <w:fldChar w:fldCharType="end"/>
      </w:r>
    </w:p>
    <w:p>
      <w:pPr>
        <w:rPr>
          <w:rFonts w:ascii="宋体" w:hAnsi="宋体" w:eastAsia="宋体" w:cs="宋体"/>
          <w:color w:val="auto"/>
          <w:highlight w:val="none"/>
        </w:rPr>
        <w:sectPr>
          <w:footerReference r:id="rId4" w:type="default"/>
          <w:pgSz w:w="11906" w:h="16838"/>
          <w:pgMar w:top="1417" w:right="1417" w:bottom="1417" w:left="1417" w:header="851" w:footer="992" w:gutter="0"/>
          <w:pgNumType w:fmt="decimal" w:start="1"/>
          <w:cols w:space="720" w:num="1"/>
          <w:docGrid w:type="lines" w:linePitch="312" w:charSpace="0"/>
        </w:sectPr>
      </w:pPr>
    </w:p>
    <w:p>
      <w:pPr>
        <w:spacing w:line="360" w:lineRule="auto"/>
        <w:jc w:val="center"/>
        <w:outlineLvl w:val="1"/>
        <w:rPr>
          <w:rFonts w:ascii="宋体" w:hAnsi="宋体" w:eastAsia="宋体" w:cs="宋体"/>
          <w:b/>
          <w:color w:val="auto"/>
          <w:sz w:val="28"/>
          <w:highlight w:val="none"/>
        </w:rPr>
      </w:pPr>
      <w:bookmarkStart w:id="0" w:name="_Toc92446414"/>
      <w:r>
        <w:rPr>
          <w:rFonts w:hint="eastAsia" w:ascii="宋体" w:hAnsi="宋体" w:eastAsia="宋体" w:cs="宋体"/>
          <w:b/>
          <w:color w:val="auto"/>
          <w:sz w:val="28"/>
          <w:highlight w:val="none"/>
        </w:rPr>
        <w:t>第一章  投标邀请（招标公告）</w:t>
      </w:r>
      <w:bookmarkEnd w:id="0"/>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中国工商银行亳州分行2023年度押运服务项目</w:t>
      </w:r>
      <w:r>
        <w:rPr>
          <w:rFonts w:hint="eastAsia" w:ascii="宋体" w:hAnsi="宋体" w:eastAsia="宋体" w:cs="宋体"/>
          <w:color w:val="auto"/>
          <w:sz w:val="24"/>
          <w:szCs w:val="24"/>
          <w:highlight w:val="none"/>
          <w:u w:val="single"/>
        </w:rPr>
        <w:t>项目</w:t>
      </w:r>
      <w:r>
        <w:rPr>
          <w:rFonts w:hint="eastAsia" w:ascii="宋体" w:hAnsi="宋体" w:eastAsia="宋体" w:cs="宋体"/>
          <w:color w:val="auto"/>
          <w:sz w:val="24"/>
          <w:szCs w:val="24"/>
          <w:highlight w:val="none"/>
        </w:rPr>
        <w:t>招标项目的潜在投标人应在</w:t>
      </w:r>
      <w:r>
        <w:rPr>
          <w:rFonts w:hint="eastAsia" w:ascii="宋体" w:hAnsi="宋体" w:eastAsia="宋体" w:cs="宋体"/>
          <w:color w:val="auto"/>
          <w:sz w:val="24"/>
          <w:szCs w:val="24"/>
          <w:highlight w:val="none"/>
          <w:u w:val="single"/>
        </w:rPr>
        <w:t>合肥市庐阳区怀宁北路与固镇路交口西北侧北辰旭辉中心</w:t>
      </w:r>
      <w:r>
        <w:rPr>
          <w:rFonts w:ascii="宋体" w:hAnsi="宋体" w:eastAsia="宋体" w:cs="宋体"/>
          <w:color w:val="auto"/>
          <w:sz w:val="24"/>
          <w:szCs w:val="24"/>
          <w:highlight w:val="none"/>
          <w:u w:val="single"/>
        </w:rPr>
        <w:t>713-716室</w:t>
      </w:r>
      <w:r>
        <w:rPr>
          <w:rFonts w:hint="eastAsia" w:ascii="宋体" w:hAnsi="宋体" w:eastAsia="宋体" w:cs="宋体"/>
          <w:color w:val="auto"/>
          <w:sz w:val="24"/>
          <w:szCs w:val="24"/>
          <w:highlight w:val="none"/>
        </w:rPr>
        <w:t>获取招标文件，并于</w:t>
      </w:r>
      <w:r>
        <w:rPr>
          <w:rFonts w:ascii="宋体" w:hAnsi="宋体" w:eastAsia="宋体" w:cs="宋体"/>
          <w:color w:val="auto"/>
          <w:sz w:val="24"/>
          <w:szCs w:val="24"/>
          <w:highlight w:val="none"/>
          <w:u w:val="single"/>
        </w:rPr>
        <w:t>2022年</w:t>
      </w:r>
      <w:r>
        <w:rPr>
          <w:rFonts w:hint="eastAsia" w:ascii="宋体" w:hAnsi="宋体" w:eastAsia="宋体" w:cs="宋体"/>
          <w:color w:val="auto"/>
          <w:sz w:val="24"/>
          <w:szCs w:val="24"/>
          <w:highlight w:val="none"/>
          <w:u w:val="single"/>
          <w:lang w:val="en-US" w:eastAsia="zh-CN"/>
        </w:rPr>
        <w:t>11</w:t>
      </w:r>
      <w:r>
        <w:rPr>
          <w:rFonts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rPr>
        <w:t>日09点30分</w:t>
      </w:r>
      <w:r>
        <w:rPr>
          <w:rFonts w:hint="eastAsia" w:ascii="宋体" w:hAnsi="宋体" w:eastAsia="宋体" w:cs="宋体"/>
          <w:color w:val="auto"/>
          <w:sz w:val="24"/>
          <w:szCs w:val="24"/>
          <w:highlight w:val="none"/>
          <w:u w:val="single"/>
        </w:rPr>
        <w:t>（</w:t>
      </w:r>
      <w:r>
        <w:rPr>
          <w:rFonts w:hint="eastAsia" w:ascii="宋体" w:hAnsi="宋体" w:eastAsia="宋体" w:cs="宋体"/>
          <w:bCs/>
          <w:color w:val="auto"/>
          <w:sz w:val="24"/>
          <w:szCs w:val="24"/>
          <w:highlight w:val="none"/>
        </w:rPr>
        <w:t>北京时间）前递交投标文件</w:t>
      </w:r>
      <w:r>
        <w:rPr>
          <w:rFonts w:hint="eastAsia" w:ascii="宋体" w:hAnsi="宋体" w:eastAsia="宋体" w:cs="宋体"/>
          <w:color w:val="auto"/>
          <w:sz w:val="24"/>
          <w:szCs w:val="24"/>
          <w:highlight w:val="none"/>
        </w:rPr>
        <w:t>。</w:t>
      </w:r>
    </w:p>
    <w:p>
      <w:pPr>
        <w:snapToGrid w:val="0"/>
        <w:spacing w:line="360" w:lineRule="auto"/>
        <w:rPr>
          <w:rFonts w:ascii="宋体" w:hAnsi="宋体" w:eastAsia="宋体" w:cs="宋体"/>
          <w:color w:val="auto"/>
          <w:sz w:val="24"/>
          <w:szCs w:val="24"/>
          <w:highlight w:val="none"/>
        </w:rPr>
      </w:pPr>
    </w:p>
    <w:p>
      <w:pPr>
        <w:snapToGrid w:val="0"/>
        <w:spacing w:line="360" w:lineRule="auto"/>
        <w:ind w:firstLine="482" w:firstLineChars="200"/>
        <w:rPr>
          <w:rFonts w:ascii="宋体" w:hAnsi="宋体" w:eastAsia="宋体" w:cs="宋体"/>
          <w:b/>
          <w:bCs/>
          <w:color w:val="auto"/>
          <w:sz w:val="24"/>
          <w:szCs w:val="24"/>
          <w:highlight w:val="none"/>
        </w:rPr>
      </w:pPr>
      <w:bookmarkStart w:id="1" w:name="_Toc28359079"/>
      <w:bookmarkStart w:id="2" w:name="_Toc35393790"/>
      <w:bookmarkStart w:id="3" w:name="_Toc28359002"/>
      <w:bookmarkStart w:id="4" w:name="_Toc35393621"/>
      <w:bookmarkStart w:id="5" w:name="_Hlk24379207"/>
      <w:r>
        <w:rPr>
          <w:rFonts w:hint="eastAsia" w:ascii="宋体" w:hAnsi="宋体" w:eastAsia="宋体" w:cs="宋体"/>
          <w:b/>
          <w:bCs/>
          <w:color w:val="auto"/>
          <w:sz w:val="24"/>
          <w:szCs w:val="24"/>
          <w:highlight w:val="none"/>
        </w:rPr>
        <w:t>一、项目基本情况</w:t>
      </w:r>
      <w:bookmarkEnd w:id="1"/>
      <w:bookmarkEnd w:id="2"/>
      <w:bookmarkEnd w:id="3"/>
      <w:bookmarkEnd w:id="4"/>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中国工商银行亳州分行2023年度押运服务项目</w:t>
      </w:r>
      <w:r>
        <w:rPr>
          <w:rFonts w:hint="eastAsia" w:ascii="宋体" w:hAnsi="宋体" w:eastAsia="宋体" w:cs="宋体"/>
          <w:color w:val="auto"/>
          <w:sz w:val="24"/>
          <w:szCs w:val="24"/>
          <w:highlight w:val="none"/>
        </w:rPr>
        <w:t>项目</w:t>
      </w:r>
    </w:p>
    <w:bookmarkEnd w:id="5"/>
    <w:p>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预算金额：698.5万元</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招标需求：</w:t>
      </w:r>
    </w:p>
    <w:tbl>
      <w:tblPr>
        <w:tblStyle w:val="28"/>
        <w:tblW w:w="94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3232"/>
        <w:gridCol w:w="1362"/>
        <w:gridCol w:w="1029"/>
        <w:gridCol w:w="1200"/>
        <w:gridCol w:w="2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616" w:type="dxa"/>
            <w:vAlign w:val="center"/>
          </w:tcPr>
          <w:p>
            <w:pPr>
              <w:snapToGrid w:val="0"/>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包号</w:t>
            </w:r>
          </w:p>
        </w:tc>
        <w:tc>
          <w:tcPr>
            <w:tcW w:w="3232" w:type="dxa"/>
            <w:vAlign w:val="center"/>
          </w:tcPr>
          <w:p>
            <w:pPr>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r>
              <w:rPr>
                <w:rFonts w:ascii="宋体" w:hAnsi="宋体" w:eastAsia="宋体" w:cs="宋体"/>
                <w:color w:val="auto"/>
                <w:sz w:val="24"/>
                <w:szCs w:val="24"/>
                <w:highlight w:val="none"/>
              </w:rPr>
              <w:t>名称</w:t>
            </w:r>
          </w:p>
        </w:tc>
        <w:tc>
          <w:tcPr>
            <w:tcW w:w="1362" w:type="dxa"/>
            <w:vAlign w:val="center"/>
          </w:tcPr>
          <w:p>
            <w:pPr>
              <w:snapToGrid w:val="0"/>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单位</w:t>
            </w:r>
          </w:p>
        </w:tc>
        <w:tc>
          <w:tcPr>
            <w:tcW w:w="1029" w:type="dxa"/>
            <w:vAlign w:val="center"/>
          </w:tcPr>
          <w:p>
            <w:pPr>
              <w:snapToGrid w:val="0"/>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200" w:type="dxa"/>
            <w:vAlign w:val="center"/>
          </w:tcPr>
          <w:p>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服务需求</w:t>
            </w:r>
          </w:p>
        </w:tc>
        <w:tc>
          <w:tcPr>
            <w:tcW w:w="2023" w:type="dxa"/>
            <w:vAlign w:val="center"/>
          </w:tcPr>
          <w:p>
            <w:pPr>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jc w:val="center"/>
        </w:trPr>
        <w:tc>
          <w:tcPr>
            <w:tcW w:w="616" w:type="dxa"/>
            <w:vAlign w:val="center"/>
          </w:tcPr>
          <w:p>
            <w:pPr>
              <w:snapToGrid w:val="0"/>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3232" w:type="dxa"/>
            <w:vAlign w:val="center"/>
          </w:tcPr>
          <w:p>
            <w:pPr>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亳州分行全辖21个营业网点、21个离行式自助银行加钞、36个上门收款点及全年长途调拨</w:t>
            </w:r>
          </w:p>
        </w:tc>
        <w:tc>
          <w:tcPr>
            <w:tcW w:w="1362" w:type="dxa"/>
            <w:vAlign w:val="center"/>
          </w:tcPr>
          <w:p>
            <w:pPr>
              <w:snapToGrid w:val="0"/>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详见招标文件</w:t>
            </w:r>
          </w:p>
        </w:tc>
        <w:tc>
          <w:tcPr>
            <w:tcW w:w="1029" w:type="dxa"/>
            <w:vAlign w:val="center"/>
          </w:tcPr>
          <w:p>
            <w:pPr>
              <w:snapToGrid w:val="0"/>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详见招标文件</w:t>
            </w:r>
          </w:p>
        </w:tc>
        <w:tc>
          <w:tcPr>
            <w:tcW w:w="1200" w:type="dxa"/>
            <w:vAlign w:val="center"/>
          </w:tcPr>
          <w:p>
            <w:pPr>
              <w:snapToGrid w:val="0"/>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详见招标文件</w:t>
            </w:r>
          </w:p>
        </w:tc>
        <w:tc>
          <w:tcPr>
            <w:tcW w:w="2023" w:type="dxa"/>
            <w:vAlign w:val="center"/>
          </w:tcPr>
          <w:p>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636</w:t>
            </w:r>
            <w:r>
              <w:rPr>
                <w:rFonts w:hint="eastAsia" w:ascii="宋体" w:hAnsi="宋体" w:eastAsia="宋体" w:cs="宋体"/>
                <w:color w:val="auto"/>
                <w:sz w:val="24"/>
                <w:szCs w:val="24"/>
                <w:highlight w:val="none"/>
              </w:rPr>
              <w:t>万元</w:t>
            </w:r>
          </w:p>
        </w:tc>
      </w:tr>
    </w:tbl>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合同履行期限：</w:t>
      </w:r>
      <w:r>
        <w:rPr>
          <w:rFonts w:hint="eastAsia" w:ascii="宋体" w:hAnsi="宋体" w:eastAsia="宋体" w:cs="宋体"/>
          <w:b w:val="0"/>
          <w:color w:val="auto"/>
          <w:sz w:val="24"/>
          <w:highlight w:val="none"/>
          <w:lang w:val="en-US" w:eastAsia="zh-CN"/>
        </w:rPr>
        <w:t>自合同签订之日起一年</w:t>
      </w:r>
      <w:r>
        <w:rPr>
          <w:rFonts w:hint="eastAsia" w:ascii="宋体" w:hAnsi="宋体" w:eastAsia="宋体" w:cs="宋体"/>
          <w:color w:val="auto"/>
          <w:sz w:val="24"/>
          <w:szCs w:val="24"/>
          <w:highlight w:val="none"/>
        </w:rPr>
        <w:t>。</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pPr>
        <w:snapToGrid w:val="0"/>
        <w:spacing w:line="360" w:lineRule="auto"/>
        <w:ind w:firstLine="482" w:firstLineChars="200"/>
        <w:rPr>
          <w:rFonts w:ascii="宋体" w:hAnsi="宋体" w:eastAsia="宋体" w:cs="宋体"/>
          <w:b/>
          <w:bCs/>
          <w:color w:val="auto"/>
          <w:sz w:val="24"/>
          <w:szCs w:val="24"/>
          <w:highlight w:val="none"/>
        </w:rPr>
      </w:pPr>
      <w:bookmarkStart w:id="6" w:name="_Toc35393622"/>
      <w:bookmarkStart w:id="7" w:name="_Toc35393791"/>
      <w:bookmarkStart w:id="8" w:name="_Toc28359080"/>
      <w:bookmarkStart w:id="9" w:name="_Toc28359003"/>
      <w:r>
        <w:rPr>
          <w:rFonts w:hint="eastAsia" w:ascii="宋体" w:hAnsi="宋体" w:eastAsia="宋体" w:cs="宋体"/>
          <w:b/>
          <w:bCs/>
          <w:color w:val="auto"/>
          <w:sz w:val="24"/>
          <w:szCs w:val="24"/>
          <w:highlight w:val="none"/>
        </w:rPr>
        <w:t>二、申请人的资格要求：</w:t>
      </w:r>
      <w:bookmarkEnd w:id="6"/>
      <w:bookmarkEnd w:id="7"/>
      <w:bookmarkEnd w:id="8"/>
      <w:bookmarkEnd w:id="9"/>
    </w:p>
    <w:p>
      <w:pPr>
        <w:pStyle w:val="22"/>
        <w:widowControl/>
        <w:shd w:val="clear" w:color="auto" w:fill="FFFFFF"/>
        <w:snapToGrid w:val="0"/>
        <w:spacing w:beforeAutospacing="0" w:afterAutospacing="0" w:line="360" w:lineRule="auto"/>
        <w:ind w:firstLine="480" w:firstLineChars="200"/>
        <w:textAlignment w:val="baseline"/>
        <w:rPr>
          <w:rFonts w:hint="eastAsia" w:ascii="宋体" w:hAnsi="宋体" w:eastAsia="宋体" w:cs="宋体"/>
          <w:color w:val="auto"/>
          <w:szCs w:val="24"/>
          <w:highlight w:val="none"/>
          <w:shd w:val="clear" w:color="auto" w:fill="FFFFFF"/>
        </w:rPr>
      </w:pPr>
      <w:bookmarkStart w:id="10" w:name="_Toc28359081"/>
      <w:bookmarkStart w:id="11" w:name="_Toc28359004"/>
      <w:r>
        <w:rPr>
          <w:rFonts w:hint="eastAsia" w:ascii="宋体" w:hAnsi="宋体" w:eastAsia="宋体" w:cs="宋体"/>
          <w:color w:val="auto"/>
          <w:szCs w:val="24"/>
          <w:highlight w:val="none"/>
          <w:shd w:val="clear" w:color="auto" w:fill="FFFFFF"/>
        </w:rPr>
        <w:t>1.在中华人民共和国境内依法注册的独立法人，</w:t>
      </w:r>
      <w:r>
        <w:rPr>
          <w:rFonts w:hint="eastAsia" w:ascii="宋体" w:hAnsi="宋体" w:eastAsia="宋体" w:cs="宋体"/>
          <w:color w:val="auto"/>
          <w:szCs w:val="24"/>
          <w:highlight w:val="none"/>
          <w:shd w:val="clear" w:color="auto" w:fill="FFFFFF"/>
          <w:lang w:val="en-US" w:eastAsia="zh-CN"/>
        </w:rPr>
        <w:t>提供</w:t>
      </w:r>
      <w:r>
        <w:rPr>
          <w:rFonts w:hint="eastAsia" w:ascii="宋体" w:hAnsi="宋体" w:eastAsia="宋体" w:cs="宋体"/>
          <w:color w:val="auto"/>
          <w:szCs w:val="24"/>
          <w:highlight w:val="none"/>
          <w:shd w:val="clear" w:color="auto" w:fill="FFFFFF"/>
        </w:rPr>
        <w:t>有效的营业执照</w:t>
      </w:r>
      <w:r>
        <w:rPr>
          <w:rFonts w:hint="eastAsia" w:ascii="宋体" w:hAnsi="宋体" w:eastAsia="宋体" w:cs="宋体"/>
          <w:color w:val="auto"/>
          <w:szCs w:val="24"/>
          <w:highlight w:val="none"/>
          <w:shd w:val="clear" w:color="auto" w:fill="FFFFFF"/>
          <w:lang w:val="en-US" w:eastAsia="zh-CN"/>
        </w:rPr>
        <w:t>复印件</w:t>
      </w:r>
      <w:r>
        <w:rPr>
          <w:rFonts w:hint="eastAsia" w:ascii="宋体" w:hAnsi="宋体" w:eastAsia="宋体" w:cs="宋体"/>
          <w:color w:val="auto"/>
          <w:szCs w:val="24"/>
          <w:highlight w:val="none"/>
          <w:shd w:val="clear" w:color="auto" w:fill="FFFFFF"/>
        </w:rPr>
        <w:t>；</w:t>
      </w:r>
    </w:p>
    <w:p>
      <w:pPr>
        <w:pStyle w:val="22"/>
        <w:widowControl/>
        <w:shd w:val="clear" w:color="auto" w:fill="FFFFFF"/>
        <w:snapToGrid w:val="0"/>
        <w:spacing w:beforeAutospacing="0" w:afterAutospacing="0" w:line="360" w:lineRule="auto"/>
        <w:ind w:firstLine="480" w:firstLineChars="200"/>
        <w:textAlignment w:val="baseline"/>
        <w:rPr>
          <w:rFonts w:hint="default" w:ascii="宋体" w:hAnsi="宋体" w:eastAsia="宋体" w:cs="宋体"/>
          <w:color w:val="auto"/>
          <w:szCs w:val="24"/>
          <w:highlight w:val="none"/>
          <w:shd w:val="clear" w:color="auto" w:fill="FFFFFF"/>
          <w:lang w:val="en-US" w:eastAsia="zh-CN"/>
        </w:rPr>
      </w:pPr>
      <w:r>
        <w:rPr>
          <w:rFonts w:hint="eastAsia" w:ascii="宋体" w:hAnsi="宋体" w:eastAsia="宋体" w:cs="宋体"/>
          <w:color w:val="auto"/>
          <w:szCs w:val="24"/>
          <w:highlight w:val="none"/>
          <w:shd w:val="clear" w:color="auto" w:fill="FFFFFF"/>
          <w:lang w:val="en-US" w:eastAsia="zh-CN"/>
        </w:rPr>
        <w:t>2</w:t>
      </w:r>
      <w:r>
        <w:rPr>
          <w:rFonts w:hint="eastAsia" w:ascii="宋体" w:hAnsi="宋体" w:eastAsia="宋体" w:cs="宋体"/>
          <w:color w:val="auto"/>
          <w:szCs w:val="24"/>
          <w:highlight w:val="none"/>
          <w:shd w:val="clear" w:color="auto" w:fill="FFFFFF"/>
        </w:rPr>
        <w:t>.</w:t>
      </w:r>
      <w:r>
        <w:rPr>
          <w:rFonts w:hint="eastAsia" w:ascii="宋体" w:hAnsi="宋体" w:eastAsia="宋体" w:cs="宋体"/>
          <w:color w:val="auto"/>
          <w:szCs w:val="24"/>
          <w:highlight w:val="none"/>
          <w:shd w:val="clear" w:color="auto" w:fill="FFFFFF"/>
          <w:lang w:val="en-US" w:eastAsia="zh-CN"/>
        </w:rPr>
        <w:t>具有有效的保安服务许可证及武装押运资格，提供相关证书复印件；</w:t>
      </w:r>
    </w:p>
    <w:p>
      <w:pPr>
        <w:pStyle w:val="22"/>
        <w:widowControl/>
        <w:shd w:val="clear" w:color="auto" w:fill="FFFFFF"/>
        <w:snapToGrid w:val="0"/>
        <w:spacing w:beforeAutospacing="0" w:afterAutospacing="0" w:line="360" w:lineRule="auto"/>
        <w:ind w:firstLine="480" w:firstLineChars="200"/>
        <w:textAlignment w:val="baseline"/>
        <w:rPr>
          <w:rFonts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lang w:val="en-US" w:eastAsia="zh-CN"/>
        </w:rPr>
        <w:t>3</w:t>
      </w:r>
      <w:r>
        <w:rPr>
          <w:rFonts w:hint="eastAsia" w:ascii="宋体" w:hAnsi="宋体" w:eastAsia="宋体" w:cs="宋体"/>
          <w:color w:val="auto"/>
          <w:szCs w:val="24"/>
          <w:highlight w:val="none"/>
          <w:shd w:val="clear" w:color="auto" w:fill="FFFFFF"/>
        </w:rPr>
        <w:t>.投标人不得存在以下不良信用记录情形之一：</w:t>
      </w:r>
    </w:p>
    <w:p>
      <w:pPr>
        <w:pStyle w:val="22"/>
        <w:widowControl/>
        <w:shd w:val="clear" w:color="auto" w:fill="FFFFFF"/>
        <w:snapToGrid w:val="0"/>
        <w:spacing w:beforeAutospacing="0" w:afterAutospacing="0" w:line="360" w:lineRule="auto"/>
        <w:ind w:firstLine="480" w:firstLineChars="200"/>
        <w:textAlignment w:val="baseline"/>
        <w:rPr>
          <w:rFonts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（1）截止投标文件递交时间当日，投标人未在“信用中国”网站（http://www.creditchina.gov.cn/）中被列入失信被执行人名单；</w:t>
      </w:r>
    </w:p>
    <w:p>
      <w:pPr>
        <w:pStyle w:val="22"/>
        <w:widowControl/>
        <w:shd w:val="clear" w:color="auto" w:fill="FFFFFF"/>
        <w:snapToGrid w:val="0"/>
        <w:spacing w:beforeAutospacing="0" w:afterAutospacing="0" w:line="360" w:lineRule="auto"/>
        <w:ind w:firstLine="480" w:firstLineChars="200"/>
        <w:textAlignment w:val="baseline"/>
        <w:rPr>
          <w:rFonts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（2）截止投标文件递交时间当日，投标人未在国家企业信用信息公示系统（http://www.gsxt.gov.cn/）中被列入严重违法失信企业名单；</w:t>
      </w:r>
    </w:p>
    <w:p>
      <w:pPr>
        <w:pStyle w:val="22"/>
        <w:widowControl/>
        <w:shd w:val="clear" w:color="auto" w:fill="FFFFFF"/>
        <w:snapToGrid w:val="0"/>
        <w:spacing w:beforeAutospacing="0" w:afterAutospacing="0" w:line="360" w:lineRule="auto"/>
        <w:ind w:firstLine="480" w:firstLineChars="200"/>
        <w:textAlignment w:val="baseline"/>
        <w:rPr>
          <w:rFonts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（3）截止投标文件递交时间当日，投标人无被限制投标的不良行为记录等情形。</w:t>
      </w:r>
    </w:p>
    <w:p>
      <w:pPr>
        <w:pStyle w:val="22"/>
        <w:widowControl/>
        <w:shd w:val="clear" w:color="auto" w:fill="FFFFFF"/>
        <w:snapToGrid w:val="0"/>
        <w:spacing w:beforeAutospacing="0" w:afterAutospacing="0" w:line="360" w:lineRule="auto"/>
        <w:ind w:firstLine="480" w:firstLineChars="200"/>
        <w:textAlignment w:val="baseline"/>
        <w:rPr>
          <w:rFonts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lang w:val="en-US" w:eastAsia="zh-CN"/>
        </w:rPr>
        <w:t>4</w:t>
      </w:r>
      <w:r>
        <w:rPr>
          <w:rFonts w:hint="eastAsia" w:ascii="宋体" w:hAnsi="宋体" w:eastAsia="宋体" w:cs="宋体"/>
          <w:color w:val="auto"/>
          <w:szCs w:val="24"/>
          <w:highlight w:val="none"/>
          <w:shd w:val="clear" w:color="auto" w:fill="FFFFFF"/>
        </w:rPr>
        <w:t>.</w:t>
      </w:r>
      <w:r>
        <w:rPr>
          <w:rFonts w:hint="eastAsia" w:ascii="宋体" w:hAnsi="宋体" w:eastAsia="宋体" w:cs="宋体"/>
          <w:color w:val="auto"/>
          <w:szCs w:val="24"/>
          <w:highlight w:val="none"/>
        </w:rPr>
        <w:t>单位负责人为同一人或者存在直接控股、管理关系的不同供应商，不得参加同一合同项下的招标活动。</w:t>
      </w:r>
    </w:p>
    <w:p>
      <w:pPr>
        <w:snapToGrid w:val="0"/>
        <w:spacing w:line="360" w:lineRule="auto"/>
        <w:ind w:firstLine="482" w:firstLineChars="200"/>
        <w:rPr>
          <w:rFonts w:ascii="宋体" w:hAnsi="宋体" w:eastAsia="宋体" w:cs="宋体"/>
          <w:b/>
          <w:bCs/>
          <w:color w:val="auto"/>
          <w:sz w:val="24"/>
          <w:szCs w:val="24"/>
          <w:highlight w:val="none"/>
        </w:rPr>
      </w:pPr>
      <w:bookmarkStart w:id="12" w:name="_Toc35393792"/>
      <w:bookmarkStart w:id="13" w:name="_Toc35393623"/>
      <w:r>
        <w:rPr>
          <w:rFonts w:hint="eastAsia" w:ascii="宋体" w:hAnsi="宋体" w:eastAsia="宋体" w:cs="宋体"/>
          <w:b/>
          <w:bCs/>
          <w:color w:val="auto"/>
          <w:sz w:val="24"/>
          <w:szCs w:val="24"/>
          <w:highlight w:val="none"/>
        </w:rPr>
        <w:t>三、获取招标文件</w:t>
      </w:r>
      <w:bookmarkEnd w:id="10"/>
      <w:bookmarkEnd w:id="11"/>
      <w:bookmarkEnd w:id="12"/>
      <w:bookmarkEnd w:id="13"/>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ascii="宋体" w:hAnsi="宋体" w:eastAsia="宋体" w:cs="宋体"/>
          <w:color w:val="auto"/>
          <w:sz w:val="24"/>
          <w:szCs w:val="24"/>
          <w:highlight w:val="none"/>
          <w:u w:val="single"/>
        </w:rPr>
        <w:t>2022年</w:t>
      </w:r>
      <w:r>
        <w:rPr>
          <w:rFonts w:hint="eastAsia" w:ascii="宋体" w:hAnsi="宋体" w:eastAsia="宋体" w:cs="宋体"/>
          <w:color w:val="auto"/>
          <w:sz w:val="24"/>
          <w:szCs w:val="24"/>
          <w:highlight w:val="none"/>
          <w:u w:val="single"/>
          <w:lang w:val="en-US" w:eastAsia="zh-CN"/>
        </w:rPr>
        <w:t>11</w:t>
      </w:r>
      <w:r>
        <w:rPr>
          <w:rFonts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rPr>
        <w:t>日</w:t>
      </w:r>
      <w:r>
        <w:rPr>
          <w:rFonts w:ascii="宋体" w:hAnsi="宋体" w:eastAsia="宋体" w:cs="宋体"/>
          <w:color w:val="auto"/>
          <w:sz w:val="24"/>
          <w:szCs w:val="24"/>
          <w:highlight w:val="none"/>
        </w:rPr>
        <w:t>至</w:t>
      </w:r>
      <w:r>
        <w:rPr>
          <w:rFonts w:ascii="宋体" w:hAnsi="宋体" w:eastAsia="宋体" w:cs="宋体"/>
          <w:color w:val="auto"/>
          <w:sz w:val="24"/>
          <w:szCs w:val="24"/>
          <w:highlight w:val="none"/>
          <w:u w:val="single"/>
        </w:rPr>
        <w:t>2022年</w:t>
      </w:r>
      <w:r>
        <w:rPr>
          <w:rFonts w:hint="eastAsia" w:ascii="宋体" w:hAnsi="宋体" w:eastAsia="宋体" w:cs="宋体"/>
          <w:color w:val="auto"/>
          <w:sz w:val="24"/>
          <w:szCs w:val="24"/>
          <w:highlight w:val="none"/>
          <w:u w:val="single"/>
          <w:lang w:val="en-US" w:eastAsia="zh-CN"/>
        </w:rPr>
        <w:t>11</w:t>
      </w:r>
      <w:r>
        <w:rPr>
          <w:rFonts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rPr>
        <w:t>日</w:t>
      </w:r>
      <w:r>
        <w:rPr>
          <w:rFonts w:ascii="宋体" w:hAnsi="宋体" w:eastAsia="宋体" w:cs="宋体"/>
          <w:color w:val="auto"/>
          <w:sz w:val="24"/>
          <w:szCs w:val="24"/>
          <w:highlight w:val="none"/>
        </w:rPr>
        <w:t>，每天上午09：00至12:00，下午13:30至17:00（北京时间，法定节假日除外）</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地点：合肥市庐阳区怀宁北路与固镇路交口西北侧北辰旭辉中心</w:t>
      </w:r>
      <w:r>
        <w:rPr>
          <w:rFonts w:ascii="宋体" w:hAnsi="宋体" w:eastAsia="宋体" w:cs="宋体"/>
          <w:color w:val="auto"/>
          <w:sz w:val="24"/>
          <w:szCs w:val="24"/>
          <w:highlight w:val="none"/>
        </w:rPr>
        <w:t>713-716室</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r>
        <w:rPr>
          <w:rFonts w:ascii="宋体" w:hAnsi="宋体" w:eastAsia="宋体" w:cs="宋体"/>
          <w:color w:val="auto"/>
          <w:sz w:val="24"/>
          <w:szCs w:val="24"/>
          <w:highlight w:val="none"/>
        </w:rPr>
        <w:t>1）现场报名：若是法定代表人，须持营业执照、单位介绍信。若是授权代理人，须持营业执照、授权委托书及身份证复印件。上述材料须加盖单位公章，备注电话及邮箱。</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网上报名：若是法定代表人，须将营业执照、单位介绍信的扫描件发送到cctcah04@163.com。若是授权代理人，须将营业执照、授权委托书及身份证复印件的扫描件发送到cctcah04@163.com。上述材料须加盖单位公章，备注电话及邮箱。</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售价：6</w:t>
      </w:r>
      <w:r>
        <w:rPr>
          <w:rFonts w:ascii="宋体" w:hAnsi="宋体" w:eastAsia="宋体" w:cs="宋体"/>
          <w:color w:val="auto"/>
          <w:sz w:val="24"/>
          <w:szCs w:val="24"/>
          <w:highlight w:val="none"/>
        </w:rPr>
        <w:t>00元，招标文件售后不退</w:t>
      </w:r>
    </w:p>
    <w:p>
      <w:pPr>
        <w:snapToGrid w:val="0"/>
        <w:spacing w:line="360" w:lineRule="auto"/>
        <w:ind w:firstLine="482" w:firstLineChars="200"/>
        <w:rPr>
          <w:rFonts w:ascii="宋体" w:hAnsi="宋体" w:eastAsia="宋体" w:cs="宋体"/>
          <w:b/>
          <w:bCs/>
          <w:color w:val="auto"/>
          <w:sz w:val="24"/>
          <w:szCs w:val="24"/>
          <w:highlight w:val="none"/>
        </w:rPr>
      </w:pPr>
      <w:bookmarkStart w:id="14" w:name="_Toc28359005"/>
      <w:bookmarkStart w:id="15" w:name="_Toc28359082"/>
      <w:bookmarkStart w:id="16" w:name="_Toc35393793"/>
      <w:bookmarkStart w:id="17" w:name="_Toc35393624"/>
      <w:r>
        <w:rPr>
          <w:rFonts w:hint="eastAsia" w:ascii="宋体" w:hAnsi="宋体" w:eastAsia="宋体" w:cs="宋体"/>
          <w:b/>
          <w:bCs/>
          <w:color w:val="auto"/>
          <w:sz w:val="24"/>
          <w:szCs w:val="24"/>
          <w:highlight w:val="none"/>
        </w:rPr>
        <w:t>四、提交投标文件</w:t>
      </w:r>
      <w:bookmarkEnd w:id="14"/>
      <w:bookmarkEnd w:id="15"/>
      <w:r>
        <w:rPr>
          <w:rFonts w:hint="eastAsia" w:ascii="宋体" w:hAnsi="宋体" w:eastAsia="宋体" w:cs="宋体"/>
          <w:b/>
          <w:bCs/>
          <w:color w:val="auto"/>
          <w:sz w:val="24"/>
          <w:szCs w:val="24"/>
          <w:highlight w:val="none"/>
        </w:rPr>
        <w:t>截止时间、开标时间和地点</w:t>
      </w:r>
      <w:bookmarkEnd w:id="16"/>
      <w:bookmarkEnd w:id="17"/>
    </w:p>
    <w:p>
      <w:pPr>
        <w:snapToGrid w:val="0"/>
        <w:spacing w:line="360" w:lineRule="auto"/>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ascii="宋体" w:hAnsi="宋体" w:eastAsia="宋体" w:cs="宋体"/>
          <w:bCs/>
          <w:color w:val="auto"/>
          <w:sz w:val="24"/>
          <w:szCs w:val="24"/>
          <w:highlight w:val="none"/>
          <w:u w:val="single"/>
        </w:rPr>
        <w:t>2022年</w:t>
      </w:r>
      <w:r>
        <w:rPr>
          <w:rFonts w:hint="eastAsia" w:ascii="宋体" w:hAnsi="宋体" w:eastAsia="宋体" w:cs="宋体"/>
          <w:bCs/>
          <w:color w:val="auto"/>
          <w:sz w:val="24"/>
          <w:szCs w:val="24"/>
          <w:highlight w:val="none"/>
          <w:u w:val="single"/>
          <w:lang w:val="en-US" w:eastAsia="zh-CN"/>
        </w:rPr>
        <w:t>11</w:t>
      </w:r>
      <w:r>
        <w:rPr>
          <w:rFonts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w:t>
      </w:r>
      <w:r>
        <w:rPr>
          <w:rFonts w:ascii="宋体" w:hAnsi="宋体" w:eastAsia="宋体" w:cs="宋体"/>
          <w:bCs/>
          <w:color w:val="auto"/>
          <w:sz w:val="24"/>
          <w:szCs w:val="24"/>
          <w:highlight w:val="none"/>
          <w:u w:val="single"/>
        </w:rPr>
        <w:t>日09点30分</w:t>
      </w:r>
      <w:r>
        <w:rPr>
          <w:rFonts w:hint="eastAsia" w:ascii="宋体" w:hAnsi="宋体" w:eastAsia="宋体" w:cs="宋体"/>
          <w:bCs/>
          <w:color w:val="auto"/>
          <w:sz w:val="24"/>
          <w:szCs w:val="24"/>
          <w:highlight w:val="none"/>
        </w:rPr>
        <w:t>（北京时间）</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地点：合肥市庐阳区怀宁北路与固镇路交口西北侧北辰旭辉中心</w:t>
      </w:r>
      <w:r>
        <w:rPr>
          <w:rFonts w:ascii="宋体" w:hAnsi="宋体" w:eastAsia="宋体" w:cs="宋体"/>
          <w:color w:val="auto"/>
          <w:sz w:val="24"/>
          <w:szCs w:val="24"/>
          <w:highlight w:val="none"/>
        </w:rPr>
        <w:t>707-708室</w:t>
      </w:r>
    </w:p>
    <w:p>
      <w:pPr>
        <w:snapToGrid w:val="0"/>
        <w:spacing w:line="360" w:lineRule="auto"/>
        <w:ind w:firstLine="482" w:firstLineChars="200"/>
        <w:rPr>
          <w:rFonts w:ascii="宋体" w:hAnsi="宋体" w:eastAsia="宋体" w:cs="宋体"/>
          <w:b/>
          <w:bCs/>
          <w:color w:val="auto"/>
          <w:sz w:val="24"/>
          <w:szCs w:val="24"/>
          <w:highlight w:val="none"/>
        </w:rPr>
      </w:pPr>
      <w:bookmarkStart w:id="18" w:name="_Toc28359084"/>
      <w:bookmarkStart w:id="19" w:name="_Toc35393625"/>
      <w:bookmarkStart w:id="20" w:name="_Toc28359007"/>
      <w:bookmarkStart w:id="21" w:name="_Toc35393794"/>
      <w:r>
        <w:rPr>
          <w:rFonts w:hint="eastAsia" w:ascii="宋体" w:hAnsi="宋体" w:eastAsia="宋体" w:cs="宋体"/>
          <w:b/>
          <w:bCs/>
          <w:color w:val="auto"/>
          <w:sz w:val="24"/>
          <w:szCs w:val="24"/>
          <w:highlight w:val="none"/>
        </w:rPr>
        <w:t>五、公告期限</w:t>
      </w:r>
      <w:bookmarkEnd w:id="18"/>
      <w:bookmarkEnd w:id="19"/>
      <w:bookmarkEnd w:id="20"/>
      <w:bookmarkEnd w:id="21"/>
    </w:p>
    <w:p>
      <w:pPr>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snapToGrid w:val="0"/>
        <w:spacing w:line="360" w:lineRule="auto"/>
        <w:ind w:firstLine="482" w:firstLineChars="200"/>
        <w:rPr>
          <w:rFonts w:ascii="宋体" w:hAnsi="宋体" w:eastAsia="宋体" w:cs="宋体"/>
          <w:b/>
          <w:bCs/>
          <w:color w:val="auto"/>
          <w:sz w:val="24"/>
          <w:szCs w:val="24"/>
          <w:highlight w:val="none"/>
        </w:rPr>
      </w:pPr>
      <w:bookmarkStart w:id="22" w:name="_Toc35393795"/>
      <w:bookmarkStart w:id="23" w:name="_Toc35393626"/>
      <w:r>
        <w:rPr>
          <w:rFonts w:hint="eastAsia" w:ascii="宋体" w:hAnsi="宋体" w:eastAsia="宋体" w:cs="宋体"/>
          <w:b/>
          <w:bCs/>
          <w:color w:val="auto"/>
          <w:sz w:val="24"/>
          <w:szCs w:val="24"/>
          <w:highlight w:val="none"/>
        </w:rPr>
        <w:t>六、其他补充事宜</w:t>
      </w:r>
      <w:bookmarkEnd w:id="22"/>
      <w:bookmarkEnd w:id="23"/>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本次招标公告将在安徽省招标投标信息网网上发布。</w:t>
      </w:r>
    </w:p>
    <w:p>
      <w:pPr>
        <w:snapToGrid w:val="0"/>
        <w:spacing w:line="360" w:lineRule="auto"/>
        <w:ind w:firstLine="482" w:firstLineChars="200"/>
        <w:rPr>
          <w:rFonts w:ascii="宋体" w:hAnsi="宋体" w:eastAsia="宋体" w:cs="宋体"/>
          <w:b/>
          <w:bCs/>
          <w:color w:val="auto"/>
          <w:sz w:val="24"/>
          <w:szCs w:val="24"/>
          <w:highlight w:val="none"/>
        </w:rPr>
      </w:pPr>
      <w:bookmarkStart w:id="24" w:name="_Toc35393796"/>
      <w:bookmarkStart w:id="25" w:name="_Toc35393627"/>
      <w:bookmarkStart w:id="26" w:name="_Toc28359085"/>
      <w:bookmarkStart w:id="27" w:name="_Toc28359008"/>
      <w:r>
        <w:rPr>
          <w:rFonts w:hint="eastAsia" w:ascii="宋体" w:hAnsi="宋体" w:eastAsia="宋体" w:cs="宋体"/>
          <w:b/>
          <w:bCs/>
          <w:color w:val="auto"/>
          <w:sz w:val="24"/>
          <w:szCs w:val="24"/>
          <w:highlight w:val="none"/>
        </w:rPr>
        <w:t>七、对本次招标提出询问，请按以下方式联系。</w:t>
      </w:r>
      <w:bookmarkEnd w:id="24"/>
      <w:bookmarkEnd w:id="25"/>
      <w:bookmarkEnd w:id="26"/>
      <w:bookmarkEnd w:id="27"/>
    </w:p>
    <w:p>
      <w:pPr>
        <w:widowControl/>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1.招标人信息</w:t>
      </w:r>
    </w:p>
    <w:p>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eastAsia="zh-CN"/>
        </w:rPr>
        <w:t>中国工商银行股份有限公司亳州分行</w:t>
      </w:r>
      <w:r>
        <w:rPr>
          <w:rFonts w:hint="eastAsia" w:ascii="宋体" w:hAnsi="宋体" w:eastAsia="宋体" w:cs="宋体"/>
          <w:color w:val="auto"/>
          <w:sz w:val="24"/>
          <w:szCs w:val="24"/>
          <w:highlight w:val="none"/>
          <w:u w:val="single"/>
        </w:rPr>
        <w:t>　</w:t>
      </w:r>
    </w:p>
    <w:p>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亳州市谯城区魏武大道983号  </w:t>
      </w:r>
    </w:p>
    <w:p>
      <w:pPr>
        <w:snapToGrid w:val="0"/>
        <w:spacing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 xml:space="preserve">  0558-5675002、15056788600 </w:t>
      </w:r>
      <w:bookmarkStart w:id="28" w:name="_Toc28359009"/>
      <w:bookmarkStart w:id="29" w:name="_Toc28359086"/>
    </w:p>
    <w:p>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2.招标代理机构信息</w:t>
      </w:r>
      <w:bookmarkEnd w:id="28"/>
      <w:bookmarkEnd w:id="29"/>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中金招标有限责任公司　</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合肥市庐阳区怀宁北路与固镇路交口西北侧北辰旭辉中心</w:t>
      </w:r>
      <w:r>
        <w:rPr>
          <w:rFonts w:ascii="宋体" w:hAnsi="宋体" w:eastAsia="宋体" w:cs="宋体"/>
          <w:color w:val="auto"/>
          <w:sz w:val="24"/>
          <w:szCs w:val="24"/>
          <w:highlight w:val="none"/>
          <w:u w:val="single"/>
        </w:rPr>
        <w:t>713-716室</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30" w:name="_Toc28359087"/>
      <w:bookmarkStart w:id="31" w:name="_Toc28359010"/>
      <w:r>
        <w:rPr>
          <w:rFonts w:hint="eastAsia" w:ascii="宋体" w:hAnsi="宋体" w:eastAsia="宋体" w:cs="宋体"/>
          <w:color w:val="auto"/>
          <w:sz w:val="24"/>
          <w:szCs w:val="24"/>
          <w:highlight w:val="none"/>
          <w:u w:val="single"/>
        </w:rPr>
        <w:t>　</w:t>
      </w:r>
      <w:r>
        <w:rPr>
          <w:rFonts w:ascii="宋体" w:hAnsi="宋体" w:eastAsia="宋体" w:cs="宋体"/>
          <w:color w:val="auto"/>
          <w:sz w:val="24"/>
          <w:szCs w:val="24"/>
          <w:highlight w:val="none"/>
          <w:u w:val="single"/>
        </w:rPr>
        <w:t>0551-653</w:t>
      </w:r>
      <w:r>
        <w:rPr>
          <w:rFonts w:hint="eastAsia" w:ascii="宋体" w:hAnsi="宋体" w:eastAsia="宋体" w:cs="宋体"/>
          <w:color w:val="auto"/>
          <w:sz w:val="24"/>
          <w:szCs w:val="24"/>
          <w:highlight w:val="none"/>
          <w:u w:val="single"/>
          <w:lang w:val="en-US" w:eastAsia="zh-CN"/>
        </w:rPr>
        <w:t>73320</w:t>
      </w:r>
      <w:r>
        <w:rPr>
          <w:rFonts w:hint="eastAsia" w:ascii="宋体" w:hAnsi="宋体" w:eastAsia="宋体" w:cs="宋体"/>
          <w:color w:val="auto"/>
          <w:sz w:val="24"/>
          <w:szCs w:val="24"/>
          <w:highlight w:val="none"/>
          <w:u w:val="single"/>
        </w:rPr>
        <w:t>　</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3.项目联系方式</w:t>
      </w:r>
      <w:bookmarkEnd w:id="30"/>
      <w:bookmarkEnd w:id="31"/>
    </w:p>
    <w:p>
      <w:pPr>
        <w:pStyle w:val="11"/>
        <w:snapToGrid w:val="0"/>
        <w:spacing w:line="360" w:lineRule="auto"/>
        <w:ind w:firstLine="480" w:firstLineChars="200"/>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项目联系人：</w:t>
      </w:r>
      <w:r>
        <w:rPr>
          <w:rFonts w:hint="eastAsia" w:hAnsi="宋体" w:cs="宋体"/>
          <w:color w:val="auto"/>
          <w:sz w:val="24"/>
          <w:szCs w:val="24"/>
          <w:highlight w:val="none"/>
          <w:u w:val="single"/>
          <w:lang w:val="en-US" w:eastAsia="zh-CN"/>
        </w:rPr>
        <w:t xml:space="preserve">  王卫东      </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 xml:space="preserve"> 15056788600    </w:t>
      </w:r>
    </w:p>
    <w:p>
      <w:pPr>
        <w:autoSpaceDE w:val="0"/>
        <w:autoSpaceDN w:val="0"/>
        <w:adjustRightInd w:val="0"/>
        <w:spacing w:line="360" w:lineRule="auto"/>
        <w:rPr>
          <w:rFonts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br w:type="page"/>
      </w:r>
    </w:p>
    <w:p>
      <w:pPr>
        <w:spacing w:line="360" w:lineRule="auto"/>
        <w:jc w:val="center"/>
        <w:outlineLvl w:val="1"/>
        <w:rPr>
          <w:rFonts w:ascii="宋体" w:hAnsi="宋体" w:eastAsia="宋体" w:cs="宋体"/>
          <w:b/>
          <w:color w:val="auto"/>
          <w:sz w:val="28"/>
          <w:highlight w:val="none"/>
        </w:rPr>
      </w:pPr>
      <w:bookmarkStart w:id="32" w:name="_Toc31897"/>
      <w:bookmarkStart w:id="33" w:name="_Toc92446415"/>
      <w:r>
        <w:rPr>
          <w:rFonts w:hint="eastAsia" w:ascii="宋体" w:hAnsi="宋体" w:eastAsia="宋体" w:cs="宋体"/>
          <w:b/>
          <w:color w:val="auto"/>
          <w:sz w:val="28"/>
          <w:highlight w:val="none"/>
        </w:rPr>
        <w:t>第二章  投标人须知</w:t>
      </w:r>
      <w:bookmarkEnd w:id="32"/>
      <w:bookmarkEnd w:id="33"/>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一、投标人须知前附表</w:t>
      </w:r>
    </w:p>
    <w:p>
      <w:pPr>
        <w:spacing w:line="360" w:lineRule="auto"/>
        <w:ind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8"/>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111"/>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6"/>
              <w:widowControl w:val="0"/>
              <w:spacing w:before="0" w:beforeAutospacing="0" w:after="0" w:afterAutospacing="0"/>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2111" w:type="dxa"/>
            <w:vAlign w:val="center"/>
          </w:tcPr>
          <w:p>
            <w:pPr>
              <w:pStyle w:val="36"/>
              <w:widowControl w:val="0"/>
              <w:spacing w:before="0" w:beforeAutospacing="0" w:after="0" w:afterAutospacing="0"/>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6338" w:type="dxa"/>
            <w:vAlign w:val="center"/>
          </w:tcPr>
          <w:p>
            <w:pPr>
              <w:pStyle w:val="36"/>
              <w:widowControl w:val="0"/>
              <w:spacing w:before="0" w:beforeAutospacing="0" w:after="0" w:afterAutospacing="0"/>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3.1</w:t>
            </w:r>
          </w:p>
        </w:tc>
        <w:tc>
          <w:tcPr>
            <w:tcW w:w="2111" w:type="dxa"/>
            <w:vAlign w:val="center"/>
          </w:tcPr>
          <w:p>
            <w:pPr>
              <w:pStyle w:val="36"/>
              <w:widowControl w:val="0"/>
              <w:spacing w:before="0" w:beforeAutospacing="0" w:after="0" w:afterAutospacing="0"/>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招标人</w:t>
            </w:r>
          </w:p>
        </w:tc>
        <w:tc>
          <w:tcPr>
            <w:tcW w:w="6338" w:type="dxa"/>
            <w:vAlign w:val="center"/>
          </w:tcPr>
          <w:p>
            <w:pPr>
              <w:pStyle w:val="36"/>
              <w:widowControl w:val="0"/>
              <w:spacing w:before="0" w:beforeAutospacing="0" w:after="0" w:afterAutospacing="0"/>
              <w:jc w:val="both"/>
              <w:rPr>
                <w:rFonts w:hint="eastAsia" w:ascii="宋体" w:hAnsi="宋体" w:eastAsia="宋体" w:cs="宋体"/>
                <w:b w:val="0"/>
                <w:bCs w:val="0"/>
                <w:color w:val="auto"/>
                <w:kern w:val="2"/>
                <w:sz w:val="24"/>
                <w:szCs w:val="20"/>
                <w:highlight w:val="none"/>
                <w:lang w:eastAsia="zh-CN"/>
              </w:rPr>
            </w:pPr>
            <w:r>
              <w:rPr>
                <w:rFonts w:hint="eastAsia" w:ascii="宋体" w:hAnsi="宋体" w:eastAsia="宋体" w:cs="宋体"/>
                <w:b w:val="0"/>
                <w:bCs w:val="0"/>
                <w:color w:val="auto"/>
                <w:kern w:val="2"/>
                <w:sz w:val="24"/>
                <w:szCs w:val="20"/>
                <w:highlight w:val="none"/>
                <w:lang w:eastAsia="zh-CN"/>
              </w:rPr>
              <w:t>中国工商银行股份有限公司亳州分行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3.2</w:t>
            </w:r>
          </w:p>
        </w:tc>
        <w:tc>
          <w:tcPr>
            <w:tcW w:w="2111" w:type="dxa"/>
            <w:vAlign w:val="center"/>
          </w:tcPr>
          <w:p>
            <w:pPr>
              <w:pStyle w:val="36"/>
              <w:widowControl w:val="0"/>
              <w:spacing w:before="0" w:beforeAutospacing="0" w:after="0" w:afterAutospacing="0"/>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招标代理机构</w:t>
            </w:r>
          </w:p>
        </w:tc>
        <w:tc>
          <w:tcPr>
            <w:tcW w:w="6338" w:type="dxa"/>
            <w:vAlign w:val="center"/>
          </w:tcPr>
          <w:p>
            <w:pPr>
              <w:pStyle w:val="36"/>
              <w:widowControl w:val="0"/>
              <w:spacing w:before="0" w:beforeAutospacing="0" w:after="0" w:afterAutospacing="0"/>
              <w:jc w:val="both"/>
              <w:rPr>
                <w:rFonts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u w:val="single"/>
              </w:rPr>
              <w:t>中金招标有限责任公司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3.3</w:t>
            </w:r>
          </w:p>
        </w:tc>
        <w:tc>
          <w:tcPr>
            <w:tcW w:w="2111" w:type="dxa"/>
            <w:vAlign w:val="center"/>
          </w:tcPr>
          <w:p>
            <w:pPr>
              <w:pStyle w:val="36"/>
              <w:widowControl w:val="0"/>
              <w:spacing w:before="0" w:beforeAutospacing="0" w:after="0" w:afterAutospacing="0"/>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监督管理部门</w:t>
            </w:r>
          </w:p>
        </w:tc>
        <w:tc>
          <w:tcPr>
            <w:tcW w:w="6338" w:type="dxa"/>
            <w:vAlign w:val="center"/>
          </w:tcPr>
          <w:p>
            <w:pPr>
              <w:pStyle w:val="36"/>
              <w:widowControl w:val="0"/>
              <w:spacing w:before="0" w:beforeAutospacing="0" w:after="0" w:afterAutospacing="0"/>
              <w:jc w:val="both"/>
              <w:rPr>
                <w:rFonts w:hint="eastAsia" w:ascii="宋体" w:hAnsi="宋体" w:eastAsia="宋体" w:cs="宋体"/>
                <w:b w:val="0"/>
                <w:bCs w:val="0"/>
                <w:color w:val="auto"/>
                <w:sz w:val="24"/>
                <w:szCs w:val="18"/>
                <w:highlight w:val="none"/>
                <w:u w:val="single"/>
                <w:lang w:val="en-US" w:eastAsia="zh-CN"/>
              </w:rPr>
            </w:pPr>
            <w:r>
              <w:rPr>
                <w:rFonts w:hint="eastAsia" w:ascii="宋体" w:hAnsi="宋体" w:eastAsia="宋体" w:cs="宋体"/>
                <w:b w:val="0"/>
                <w:bCs w:val="0"/>
                <w:color w:val="auto"/>
                <w:kern w:val="2"/>
                <w:sz w:val="24"/>
                <w:szCs w:val="20"/>
                <w:highlight w:val="none"/>
                <w:lang w:eastAsia="zh-CN"/>
              </w:rPr>
              <w:t>中国工商银行股份有限公司亳州分行</w:t>
            </w:r>
            <w:r>
              <w:rPr>
                <w:rFonts w:hint="eastAsia" w:ascii="宋体" w:hAnsi="宋体" w:eastAsia="宋体" w:cs="宋体"/>
                <w:b w:val="0"/>
                <w:bCs w:val="0"/>
                <w:color w:val="auto"/>
                <w:kern w:val="2"/>
                <w:sz w:val="24"/>
                <w:szCs w:val="20"/>
                <w:highlight w:val="none"/>
                <w:lang w:val="en-US" w:eastAsia="zh-CN"/>
              </w:rPr>
              <w:t>内控合规部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3.4.4</w:t>
            </w:r>
          </w:p>
        </w:tc>
        <w:tc>
          <w:tcPr>
            <w:tcW w:w="2111" w:type="dxa"/>
            <w:vAlign w:val="center"/>
          </w:tcPr>
          <w:p>
            <w:pPr>
              <w:pStyle w:val="36"/>
              <w:widowControl w:val="0"/>
              <w:spacing w:before="0" w:beforeAutospacing="0" w:after="0" w:afterAutospacing="0"/>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是否允许采购进口产品</w:t>
            </w:r>
          </w:p>
        </w:tc>
        <w:tc>
          <w:tcPr>
            <w:tcW w:w="6338" w:type="dxa"/>
            <w:vAlign w:val="center"/>
          </w:tcPr>
          <w:p>
            <w:pPr>
              <w:pStyle w:val="36"/>
              <w:widowControl w:val="0"/>
              <w:spacing w:before="0" w:beforeAutospacing="0" w:after="0" w:afterAutospacing="0"/>
              <w:jc w:val="both"/>
              <w:rPr>
                <w:rFonts w:ascii="宋体" w:hAnsi="宋体" w:eastAsia="宋体" w:cs="宋体"/>
                <w:b w:val="0"/>
                <w:bCs w:val="0"/>
                <w:color w:val="auto"/>
                <w:sz w:val="24"/>
                <w:highlight w:val="none"/>
              </w:rPr>
            </w:pPr>
            <w:r>
              <w:rPr>
                <w:rFonts w:hint="eastAsia" w:ascii="宋体" w:hAnsi="宋体" w:eastAsia="宋体" w:cs="宋体"/>
                <w:b w:val="0"/>
                <w:color w:val="auto"/>
                <w:sz w:val="24"/>
                <w:highlight w:val="none"/>
              </w:rPr>
              <w:t xml:space="preserve">□是  </w:t>
            </w:r>
            <w:r>
              <w:rPr>
                <w:b w:val="0"/>
                <w:bCs w:val="0"/>
                <w:color w:val="auto"/>
                <w:sz w:val="24"/>
                <w:highlight w:val="none"/>
              </w:rPr>
              <w:sym w:font="Wingdings" w:char="F0FE"/>
            </w:r>
            <w:r>
              <w:rPr>
                <w:rFonts w:hint="eastAsia" w:ascii="宋体" w:hAnsi="宋体" w:eastAsia="宋体" w:cs="宋体"/>
                <w:b w:val="0"/>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3.5</w:t>
            </w:r>
          </w:p>
        </w:tc>
        <w:tc>
          <w:tcPr>
            <w:tcW w:w="2111" w:type="dxa"/>
            <w:vAlign w:val="center"/>
          </w:tcPr>
          <w:p>
            <w:pPr>
              <w:pStyle w:val="36"/>
              <w:widowControl w:val="0"/>
              <w:spacing w:before="0" w:beforeAutospacing="0" w:after="0" w:afterAutospacing="0"/>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是否允许联合体投标</w:t>
            </w:r>
          </w:p>
        </w:tc>
        <w:tc>
          <w:tcPr>
            <w:tcW w:w="6338" w:type="dxa"/>
            <w:vAlign w:val="center"/>
          </w:tcPr>
          <w:p>
            <w:pPr>
              <w:pStyle w:val="36"/>
              <w:widowControl w:val="0"/>
              <w:spacing w:before="0" w:beforeAutospacing="0" w:after="0" w:afterAutospacing="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□是  </w:t>
            </w:r>
            <w:r>
              <w:rPr>
                <w:b w:val="0"/>
                <w:bCs w:val="0"/>
                <w:color w:val="auto"/>
                <w:sz w:val="24"/>
                <w:highlight w:val="none"/>
              </w:rPr>
              <w:sym w:font="Wingdings" w:char="F0FE"/>
            </w:r>
            <w:r>
              <w:rPr>
                <w:rFonts w:hint="eastAsia" w:ascii="宋体" w:hAnsi="宋体" w:eastAsia="宋体" w:cs="宋体"/>
                <w:b w:val="0"/>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hint="default"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4.3</w:t>
            </w:r>
          </w:p>
        </w:tc>
        <w:tc>
          <w:tcPr>
            <w:tcW w:w="2111" w:type="dxa"/>
            <w:vAlign w:val="center"/>
          </w:tcPr>
          <w:p>
            <w:pPr>
              <w:pStyle w:val="36"/>
              <w:widowControl w:val="0"/>
              <w:spacing w:before="0" w:beforeAutospacing="0" w:after="0" w:afterAutospacing="0"/>
              <w:jc w:val="left"/>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资金来源</w:t>
            </w:r>
          </w:p>
        </w:tc>
        <w:tc>
          <w:tcPr>
            <w:tcW w:w="6338" w:type="dxa"/>
            <w:vAlign w:val="center"/>
          </w:tcPr>
          <w:p>
            <w:pPr>
              <w:pStyle w:val="36"/>
              <w:widowControl w:val="0"/>
              <w:spacing w:before="0" w:beforeAutospacing="0" w:after="0" w:afterAutospacing="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7.3</w:t>
            </w:r>
          </w:p>
        </w:tc>
        <w:tc>
          <w:tcPr>
            <w:tcW w:w="2111" w:type="dxa"/>
            <w:vAlign w:val="center"/>
          </w:tcPr>
          <w:p>
            <w:pPr>
              <w:pStyle w:val="36"/>
              <w:widowControl w:val="0"/>
              <w:spacing w:before="0" w:beforeAutospacing="0" w:after="0" w:afterAutospacing="0"/>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现场考察</w:t>
            </w:r>
          </w:p>
        </w:tc>
        <w:tc>
          <w:tcPr>
            <w:tcW w:w="6338" w:type="dxa"/>
            <w:vAlign w:val="center"/>
          </w:tcPr>
          <w:p>
            <w:pPr>
              <w:spacing w:line="500" w:lineRule="exact"/>
              <w:rPr>
                <w:rFonts w:ascii="宋体" w:hAnsi="宋体" w:eastAsia="宋体" w:cs="宋体"/>
                <w:bCs/>
                <w:color w:val="auto"/>
                <w:sz w:val="24"/>
                <w:highlight w:val="none"/>
              </w:rPr>
            </w:pPr>
            <w:r>
              <w:rPr>
                <w:b/>
                <w:bCs/>
                <w:color w:val="auto"/>
                <w:sz w:val="24"/>
                <w:highlight w:val="none"/>
              </w:rPr>
              <w:sym w:font="Wingdings" w:char="F0FE"/>
            </w:r>
            <w:r>
              <w:rPr>
                <w:rFonts w:hint="eastAsia" w:ascii="宋体" w:hAnsi="宋体" w:eastAsia="宋体" w:cs="宋体"/>
                <w:color w:val="auto"/>
                <w:sz w:val="24"/>
                <w:highlight w:val="none"/>
              </w:rPr>
              <w:t>不组织，投标人</w:t>
            </w:r>
            <w:r>
              <w:rPr>
                <w:rFonts w:hint="eastAsia" w:ascii="宋体" w:hAnsi="宋体" w:eastAsia="宋体" w:cs="宋体"/>
                <w:bCs/>
                <w:color w:val="auto"/>
                <w:sz w:val="24"/>
                <w:highlight w:val="none"/>
              </w:rPr>
              <w:t>自行考察</w:t>
            </w:r>
          </w:p>
          <w:p>
            <w:pPr>
              <w:spacing w:line="500" w:lineRule="exact"/>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p>
          <w:p>
            <w:pPr>
              <w:spacing w:line="50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pPr>
              <w:spacing w:line="50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pPr>
              <w:spacing w:line="50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现场考察联系人及联系电话：</w:t>
            </w:r>
            <w:r>
              <w:rPr>
                <w:rFonts w:hint="eastAsia" w:ascii="宋体" w:hAnsi="宋体" w:eastAsia="宋体" w:cs="宋体"/>
                <w:bCs/>
                <w:color w:val="auto"/>
                <w:sz w:val="24"/>
                <w:highlight w:val="none"/>
                <w:u w:val="single"/>
              </w:rPr>
              <w:t xml:space="preserve">           </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Cs w:val="0"/>
                <w:color w:val="auto"/>
                <w:sz w:val="24"/>
                <w:highlight w:val="none"/>
              </w:rPr>
              <w:t>备注：如投标人未参加招标人统一组织的现场考察，视同放弃现场考察，由此引起的一切责任由投标人自行承担。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8.1</w:t>
            </w:r>
          </w:p>
        </w:tc>
        <w:tc>
          <w:tcPr>
            <w:tcW w:w="2111" w:type="dxa"/>
            <w:vAlign w:val="center"/>
          </w:tcPr>
          <w:p>
            <w:pPr>
              <w:pStyle w:val="36"/>
              <w:widowControl w:val="0"/>
              <w:spacing w:before="0" w:beforeAutospacing="0" w:after="0" w:afterAutospacing="0"/>
              <w:jc w:val="left"/>
              <w:rPr>
                <w:rFonts w:ascii="宋体" w:hAnsi="宋体" w:eastAsia="宋体" w:cs="宋体"/>
                <w:b w:val="0"/>
                <w:color w:val="auto"/>
                <w:sz w:val="24"/>
                <w:highlight w:val="none"/>
              </w:rPr>
            </w:pPr>
            <w:r>
              <w:rPr>
                <w:rFonts w:hint="eastAsia" w:ascii="宋体" w:hAnsi="宋体" w:eastAsia="宋体" w:cs="宋体"/>
                <w:b w:val="0"/>
                <w:bCs w:val="0"/>
                <w:color w:val="auto"/>
                <w:sz w:val="24"/>
                <w:highlight w:val="none"/>
              </w:rPr>
              <w:t>对招标文件提出疑问的截止时间</w:t>
            </w:r>
          </w:p>
        </w:tc>
        <w:tc>
          <w:tcPr>
            <w:tcW w:w="6338" w:type="dxa"/>
            <w:vAlign w:val="center"/>
          </w:tcPr>
          <w:p>
            <w:pPr>
              <w:pStyle w:val="36"/>
              <w:widowControl w:val="0"/>
              <w:spacing w:before="0" w:beforeAutospacing="0" w:after="0" w:afterAutospacing="0"/>
              <w:jc w:val="both"/>
              <w:rPr>
                <w:rFonts w:ascii="宋体" w:hAnsi="宋体" w:eastAsia="宋体" w:cs="宋体"/>
                <w:bCs w:val="0"/>
                <w:color w:val="auto"/>
                <w:sz w:val="24"/>
                <w:highlight w:val="none"/>
              </w:rPr>
            </w:pPr>
            <w:r>
              <w:rPr>
                <w:rFonts w:hint="eastAsia" w:ascii="宋体" w:hAnsi="宋体" w:eastAsia="宋体" w:cs="宋体"/>
                <w:b w:val="0"/>
                <w:bCs w:val="0"/>
                <w:color w:val="auto"/>
                <w:sz w:val="24"/>
                <w:szCs w:val="18"/>
                <w:highlight w:val="none"/>
                <w:u w:val="single"/>
              </w:rPr>
              <w:t xml:space="preserve">  </w:t>
            </w:r>
            <w:r>
              <w:rPr>
                <w:rFonts w:ascii="宋体" w:hAnsi="宋体" w:eastAsia="宋体" w:cs="宋体"/>
                <w:b w:val="0"/>
                <w:bCs w:val="0"/>
                <w:color w:val="auto"/>
                <w:sz w:val="24"/>
                <w:szCs w:val="18"/>
                <w:highlight w:val="none"/>
                <w:u w:val="single"/>
              </w:rPr>
              <w:t xml:space="preserve">2022 </w:t>
            </w:r>
            <w:r>
              <w:rPr>
                <w:rFonts w:hint="eastAsia" w:ascii="宋体" w:hAnsi="宋体" w:eastAsia="宋体" w:cs="宋体"/>
                <w:b w:val="0"/>
                <w:bCs w:val="0"/>
                <w:color w:val="auto"/>
                <w:sz w:val="24"/>
                <w:szCs w:val="18"/>
                <w:highlight w:val="none"/>
              </w:rPr>
              <w:t xml:space="preserve"> 年</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u w:val="single"/>
                <w:lang w:val="en-US" w:eastAsia="zh-CN"/>
              </w:rPr>
              <w:t>11</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 xml:space="preserve"> 月</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u w:val="single"/>
                <w:lang w:val="en-US" w:eastAsia="zh-CN"/>
              </w:rPr>
              <w:t xml:space="preserve"> </w:t>
            </w:r>
            <w:r>
              <w:rPr>
                <w:rFonts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 xml:space="preserve"> 日</w:t>
            </w:r>
            <w:r>
              <w:rPr>
                <w:rFonts w:hint="eastAsia" w:ascii="宋体" w:hAnsi="宋体" w:eastAsia="宋体" w:cs="宋体"/>
                <w:b w:val="0"/>
                <w:bCs w:val="0"/>
                <w:color w:val="auto"/>
                <w:sz w:val="24"/>
                <w:szCs w:val="18"/>
                <w:highlight w:val="none"/>
                <w:u w:val="single"/>
              </w:rPr>
              <w:t xml:space="preserve">  </w:t>
            </w:r>
            <w:r>
              <w:rPr>
                <w:rFonts w:ascii="宋体" w:hAnsi="宋体" w:eastAsia="宋体" w:cs="宋体"/>
                <w:b w:val="0"/>
                <w:bCs w:val="0"/>
                <w:color w:val="auto"/>
                <w:sz w:val="24"/>
                <w:szCs w:val="18"/>
                <w:highlight w:val="none"/>
                <w:u w:val="single"/>
              </w:rPr>
              <w:t>17</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时</w:t>
            </w:r>
            <w:r>
              <w:rPr>
                <w:rFonts w:hint="eastAsia" w:ascii="宋体" w:hAnsi="宋体" w:eastAsia="宋体" w:cs="宋体"/>
                <w:b w:val="0"/>
                <w:bCs w:val="0"/>
                <w:color w:val="auto"/>
                <w:sz w:val="24"/>
                <w:szCs w:val="18"/>
                <w:highlight w:val="none"/>
                <w:u w:val="single"/>
              </w:rPr>
              <w:t xml:space="preserve">  </w:t>
            </w:r>
            <w:r>
              <w:rPr>
                <w:rFonts w:ascii="宋体" w:hAnsi="宋体" w:eastAsia="宋体" w:cs="宋体"/>
                <w:b w:val="0"/>
                <w:bCs w:val="0"/>
                <w:color w:val="auto"/>
                <w:sz w:val="24"/>
                <w:szCs w:val="18"/>
                <w:highlight w:val="none"/>
                <w:u w:val="single"/>
              </w:rPr>
              <w:t>00</w:t>
            </w:r>
            <w:r>
              <w:rPr>
                <w:rFonts w:hint="eastAsia" w:ascii="宋体" w:hAnsi="宋体" w:eastAsia="宋体" w:cs="宋体"/>
                <w:b w:val="0"/>
                <w:bCs w:val="0"/>
                <w:color w:val="auto"/>
                <w:sz w:val="24"/>
                <w:szCs w:val="18"/>
                <w:highlight w:val="none"/>
                <w:u w:val="single"/>
              </w:rPr>
              <w:t xml:space="preserve">  </w:t>
            </w:r>
            <w:r>
              <w:rPr>
                <w:rFonts w:hint="eastAsia" w:ascii="宋体" w:hAnsi="宋体" w:eastAsia="宋体" w:cs="宋体"/>
                <w:b w:val="0"/>
                <w:bCs w:val="0"/>
                <w:color w:val="auto"/>
                <w:sz w:val="24"/>
                <w:szCs w:val="18"/>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9.1</w:t>
            </w:r>
          </w:p>
        </w:tc>
        <w:tc>
          <w:tcPr>
            <w:tcW w:w="2111" w:type="dxa"/>
            <w:vAlign w:val="center"/>
          </w:tcPr>
          <w:p>
            <w:pPr>
              <w:pStyle w:val="36"/>
              <w:widowControl w:val="0"/>
              <w:spacing w:before="0" w:beforeAutospacing="0" w:after="0" w:afterAutospacing="0"/>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b w:val="0"/>
                <w:bCs w:val="0"/>
                <w:color w:val="auto"/>
                <w:sz w:val="24"/>
                <w:highlight w:val="none"/>
              </w:rPr>
              <w:sym w:font="Wingdings" w:char="00FE"/>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rPr>
              <w:sym w:font="Wingdings 2" w:char="00A3"/>
            </w:r>
            <w:r>
              <w:rPr>
                <w:rFonts w:hint="eastAsia" w:ascii="宋体" w:hAnsi="宋体" w:eastAsia="宋体" w:cs="宋体"/>
                <w:b w:val="0"/>
                <w:color w:val="auto"/>
                <w:sz w:val="24"/>
                <w:highlight w:val="none"/>
              </w:rPr>
              <w:t>分为</w:t>
            </w:r>
            <w:r>
              <w:rPr>
                <w:rFonts w:hint="eastAsia" w:ascii="宋体" w:hAnsi="宋体" w:eastAsia="宋体" w:cs="宋体"/>
                <w:b w:val="0"/>
                <w:color w:val="auto"/>
                <w:sz w:val="24"/>
                <w:highlight w:val="none"/>
                <w:lang w:val="en-US" w:eastAsia="zh-CN"/>
              </w:rPr>
              <w:t xml:space="preserve"> </w:t>
            </w:r>
            <w:r>
              <w:rPr>
                <w:rFonts w:hint="eastAsia" w:ascii="宋体" w:hAnsi="宋体" w:eastAsia="宋体" w:cs="宋体"/>
                <w:b w:val="0"/>
                <w:color w:val="auto"/>
                <w:sz w:val="24"/>
                <w:highlight w:val="none"/>
              </w:rPr>
              <w:t>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2111" w:type="dxa"/>
            <w:vAlign w:val="center"/>
          </w:tcPr>
          <w:p>
            <w:pPr>
              <w:pStyle w:val="36"/>
              <w:widowControl w:val="0"/>
              <w:spacing w:before="0" w:beforeAutospacing="0" w:after="0" w:afterAutospacing="0"/>
              <w:jc w:val="left"/>
              <w:rPr>
                <w:rFonts w:ascii="宋体" w:hAnsi="宋体" w:eastAsia="宋体" w:cs="宋体"/>
                <w:b w:val="0"/>
                <w:color w:val="auto"/>
                <w:sz w:val="24"/>
                <w:highlight w:val="none"/>
              </w:rPr>
            </w:pPr>
            <w:r>
              <w:rPr>
                <w:rFonts w:hint="eastAsia" w:ascii="宋体" w:hAnsi="宋体" w:eastAsia="宋体" w:cs="宋体"/>
                <w:b w:val="0"/>
                <w:bCs w:val="0"/>
                <w:color w:val="auto"/>
                <w:sz w:val="24"/>
                <w:highlight w:val="none"/>
              </w:rPr>
              <w:t>投标保证金</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不收取</w:t>
            </w:r>
          </w:p>
          <w:p>
            <w:pPr>
              <w:pStyle w:val="36"/>
              <w:widowControl w:val="0"/>
              <w:spacing w:before="0" w:beforeAutospacing="0" w:after="0" w:afterAutospacing="0" w:line="360" w:lineRule="auto"/>
              <w:jc w:val="both"/>
              <w:rPr>
                <w:rFonts w:ascii="宋体" w:hAnsi="宋体" w:eastAsia="宋体" w:cs="宋体"/>
                <w:b w:val="0"/>
                <w:bCs w:val="0"/>
                <w:color w:val="auto"/>
                <w:sz w:val="24"/>
                <w:szCs w:val="24"/>
                <w:highlight w:val="none"/>
              </w:rPr>
            </w:pPr>
            <w:r>
              <w:rPr>
                <w:b w:val="0"/>
                <w:bCs w:val="0"/>
                <w:color w:val="auto"/>
                <w:sz w:val="24"/>
                <w:highlight w:val="none"/>
              </w:rPr>
              <w:sym w:font="Wingdings" w:char="F0FE"/>
            </w:r>
            <w:r>
              <w:rPr>
                <w:rFonts w:hint="eastAsia" w:ascii="宋体" w:hAnsi="宋体" w:eastAsia="宋体" w:cs="宋体"/>
                <w:b w:val="0"/>
                <w:color w:val="auto"/>
                <w:sz w:val="24"/>
                <w:highlight w:val="none"/>
              </w:rPr>
              <w:t>收取</w:t>
            </w:r>
          </w:p>
          <w:p>
            <w:pPr>
              <w:pStyle w:val="36"/>
              <w:widowControl w:val="0"/>
              <w:spacing w:before="0" w:beforeAutospacing="0" w:after="0" w:afterAutospacing="0"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（1）金额：</w:t>
            </w:r>
          </w:p>
          <w:p>
            <w:pPr>
              <w:pStyle w:val="36"/>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人民币</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壹拾万</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元</w:t>
            </w:r>
            <w:r>
              <w:rPr>
                <w:rFonts w:hint="eastAsia" w:ascii="宋体" w:hAnsi="宋体" w:eastAsia="宋体" w:cs="宋体"/>
                <w:b w:val="0"/>
                <w:color w:val="auto"/>
                <w:sz w:val="24"/>
                <w:highlight w:val="none"/>
                <w:lang w:eastAsia="zh-CN"/>
              </w:rPr>
              <w:t>；</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不收取</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（2）支付方式：</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b w:val="0"/>
                <w:bCs w:val="0"/>
                <w:color w:val="auto"/>
                <w:sz w:val="24"/>
                <w:highlight w:val="none"/>
              </w:rPr>
              <w:sym w:font="Wingdings" w:char="F0FE"/>
            </w:r>
            <w:r>
              <w:rPr>
                <w:rFonts w:hint="eastAsia" w:ascii="宋体" w:hAnsi="宋体" w:eastAsia="宋体" w:cs="宋体"/>
                <w:b w:val="0"/>
                <w:color w:val="auto"/>
                <w:sz w:val="24"/>
                <w:highlight w:val="none"/>
              </w:rPr>
              <w:t>转账/电汇  □支票  □汇票  □本票  □保函</w:t>
            </w:r>
          </w:p>
          <w:p>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（3）提交要求：</w:t>
            </w:r>
          </w:p>
          <w:p>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①如采用转账或电汇，投标保证金应当在投标文件提交截止时间前一次性足额缴纳至如下账号。</w:t>
            </w:r>
          </w:p>
          <w:p>
            <w:pPr>
              <w:spacing w:line="360" w:lineRule="auto"/>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投标保证金缴纳账户信息：</w:t>
            </w:r>
          </w:p>
          <w:p>
            <w:pPr>
              <w:autoSpaceDE w:val="0"/>
              <w:autoSpaceDN w:val="0"/>
              <w:adjustRightInd w:val="0"/>
              <w:spacing w:line="360" w:lineRule="auto"/>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户名：中金招标有限责任公司安徽分公司</w:t>
            </w:r>
          </w:p>
          <w:p>
            <w:pPr>
              <w:autoSpaceDE w:val="0"/>
              <w:autoSpaceDN w:val="0"/>
              <w:adjustRightInd w:val="0"/>
              <w:spacing w:line="360" w:lineRule="auto"/>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开户银行：工行合肥市高新技术产业开发区支行</w:t>
            </w:r>
          </w:p>
          <w:p>
            <w:pPr>
              <w:autoSpaceDE w:val="0"/>
              <w:autoSpaceDN w:val="0"/>
              <w:adjustRightInd w:val="0"/>
              <w:spacing w:line="360" w:lineRule="auto"/>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帐号：</w:t>
            </w:r>
            <w:r>
              <w:rPr>
                <w:rFonts w:ascii="宋体" w:hAnsi="宋体" w:eastAsia="宋体" w:cs="宋体"/>
                <w:color w:val="auto"/>
                <w:sz w:val="24"/>
                <w:szCs w:val="18"/>
                <w:highlight w:val="none"/>
              </w:rPr>
              <w:t>1302011909201019418</w:t>
            </w:r>
          </w:p>
          <w:p>
            <w:pPr>
              <w:autoSpaceDE w:val="0"/>
              <w:autoSpaceDN w:val="0"/>
              <w:adjustRightInd w:val="0"/>
              <w:spacing w:line="360" w:lineRule="auto"/>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标段简称</w:t>
            </w:r>
            <w:r>
              <w:rPr>
                <w:rFonts w:ascii="宋体" w:hAnsi="宋体" w:eastAsia="宋体" w:cs="宋体"/>
                <w:color w:val="auto"/>
                <w:sz w:val="24"/>
                <w:szCs w:val="18"/>
                <w:highlight w:val="none"/>
              </w:rPr>
              <w:t xml:space="preserve">: </w:t>
            </w:r>
            <w:r>
              <w:rPr>
                <w:rFonts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rPr>
              <w:t>工行</w:t>
            </w:r>
            <w:r>
              <w:rPr>
                <w:rFonts w:hint="eastAsia" w:ascii="宋体" w:hAnsi="宋体" w:eastAsia="宋体" w:cs="宋体"/>
                <w:color w:val="auto"/>
                <w:sz w:val="24"/>
                <w:szCs w:val="18"/>
                <w:highlight w:val="none"/>
                <w:u w:val="single"/>
                <w:lang w:val="en-US" w:eastAsia="zh-CN"/>
              </w:rPr>
              <w:t>亳州分行2023年押运</w:t>
            </w:r>
            <w:r>
              <w:rPr>
                <w:rFonts w:ascii="宋体" w:hAnsi="宋体" w:eastAsia="宋体" w:cs="宋体"/>
                <w:color w:val="auto"/>
                <w:sz w:val="24"/>
                <w:szCs w:val="18"/>
                <w:highlight w:val="none"/>
              </w:rPr>
              <w:t>项目</w:t>
            </w:r>
          </w:p>
          <w:p>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②如采用金融机构出具的保函（银行保函），应为银行出具的见索即付无条件保函。</w:t>
            </w:r>
          </w:p>
          <w:p>
            <w:pPr>
              <w:spacing w:line="360" w:lineRule="auto"/>
              <w:rPr>
                <w:rFonts w:ascii="宋体" w:hAnsi="宋体" w:eastAsia="宋体" w:cs="宋体"/>
                <w:color w:val="auto"/>
                <w:sz w:val="24"/>
                <w:highlight w:val="none"/>
              </w:rPr>
            </w:pPr>
            <w:r>
              <w:rPr>
                <w:rFonts w:hint="eastAsia" w:ascii="宋体" w:hAnsi="宋体" w:eastAsia="宋体" w:cs="宋体"/>
                <w:bCs/>
                <w:color w:val="auto"/>
                <w:kern w:val="0"/>
                <w:sz w:val="24"/>
                <w:szCs w:val="28"/>
                <w:highlight w:val="none"/>
              </w:rPr>
              <w:t>③如采用担保机构出具的保函（担保机构担保），应为经安徽省地方金融监督管理局审查批准，依法取得融资担保业务经营许可证的融资担保机构出具的无条件保函。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13.3</w:t>
            </w:r>
          </w:p>
        </w:tc>
        <w:tc>
          <w:tcPr>
            <w:tcW w:w="2111" w:type="dxa"/>
            <w:vAlign w:val="center"/>
          </w:tcPr>
          <w:p>
            <w:pPr>
              <w:pStyle w:val="36"/>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其他不予退还投标保证金的情形</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w:t>
            </w:r>
            <w:r>
              <w:rPr>
                <w:rFonts w:ascii="宋体" w:hAnsi="宋体" w:eastAsia="宋体" w:cs="宋体"/>
                <w:b w:val="0"/>
                <w:color w:val="auto"/>
                <w:sz w:val="24"/>
                <w:highlight w:val="none"/>
                <w:u w:val="single"/>
              </w:rPr>
              <w:t>120</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15.1</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投标文件要求</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投标文件要求如下：</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（1）纸质版投标文件：</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正本</w:t>
            </w:r>
            <w:r>
              <w:rPr>
                <w:rFonts w:hint="eastAsia" w:ascii="宋体" w:hAnsi="宋体" w:eastAsia="宋体" w:cs="宋体"/>
                <w:b w:val="0"/>
                <w:color w:val="auto"/>
                <w:sz w:val="24"/>
                <w:highlight w:val="none"/>
                <w:u w:val="single"/>
              </w:rPr>
              <w:t xml:space="preserve">  </w:t>
            </w:r>
            <w:r>
              <w:rPr>
                <w:rFonts w:ascii="宋体" w:hAnsi="宋体" w:eastAsia="宋体" w:cs="宋体"/>
                <w:b w:val="0"/>
                <w:color w:val="auto"/>
                <w:sz w:val="24"/>
                <w:highlight w:val="none"/>
                <w:u w:val="single"/>
              </w:rPr>
              <w:t>1</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份；副本</w:t>
            </w:r>
            <w:r>
              <w:rPr>
                <w:rFonts w:hint="eastAsia" w:ascii="宋体" w:hAnsi="宋体" w:eastAsia="宋体" w:cs="宋体"/>
                <w:b w:val="0"/>
                <w:color w:val="auto"/>
                <w:sz w:val="24"/>
                <w:highlight w:val="none"/>
                <w:u w:val="single"/>
              </w:rPr>
              <w:t xml:space="preserve">  </w:t>
            </w:r>
            <w:r>
              <w:rPr>
                <w:rFonts w:ascii="宋体" w:hAnsi="宋体" w:eastAsia="宋体" w:cs="宋体"/>
                <w:b w:val="0"/>
                <w:color w:val="auto"/>
                <w:sz w:val="24"/>
                <w:highlight w:val="none"/>
                <w:u w:val="single"/>
              </w:rPr>
              <w:t>4</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份（建议胶装成册，可正副本单独封装或合并封装）。</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（2）电子版投标文件：</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w:t>
            </w:r>
            <w:r>
              <w:rPr>
                <w:rFonts w:ascii="宋体" w:hAnsi="宋体" w:eastAsia="宋体" w:cs="宋体"/>
                <w:b w:val="0"/>
                <w:color w:val="auto"/>
                <w:sz w:val="24"/>
                <w:highlight w:val="none"/>
                <w:u w:val="single"/>
              </w:rPr>
              <w:t>1</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份（U盘或光盘，可单独封装，也可与纸质版投标文件合并封装，要求内容与加盖公章的纸质版投标文件正本一致，格式为PDF）（电子版投标文件仅作为存档使用，不作为否决条款）。</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以上文件均密封提交。</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如投多个包，请分别制作并密封。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15.3</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开标现场提交的其他材料要求</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18"/>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16.1</w:t>
            </w:r>
          </w:p>
        </w:tc>
        <w:tc>
          <w:tcPr>
            <w:tcW w:w="2111" w:type="dxa"/>
            <w:vAlign w:val="center"/>
          </w:tcPr>
          <w:p>
            <w:pPr>
              <w:pStyle w:val="36"/>
              <w:widowControl w:val="0"/>
              <w:spacing w:before="0" w:beforeAutospacing="0" w:after="0" w:afterAutospacing="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投标截止时间及地点</w:t>
            </w:r>
          </w:p>
        </w:tc>
        <w:tc>
          <w:tcPr>
            <w:tcW w:w="6338" w:type="dxa"/>
            <w:vAlign w:val="center"/>
          </w:tcPr>
          <w:p>
            <w:pPr>
              <w:pStyle w:val="36"/>
              <w:widowControl w:val="0"/>
              <w:spacing w:before="0" w:beforeAutospacing="0" w:after="0" w:afterAutospacing="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投标截止时间：</w:t>
            </w:r>
            <w:r>
              <w:rPr>
                <w:rFonts w:hint="eastAsia" w:ascii="宋体" w:hAnsi="宋体" w:eastAsia="宋体" w:cs="宋体"/>
                <w:b w:val="0"/>
                <w:color w:val="auto"/>
                <w:sz w:val="24"/>
                <w:highlight w:val="none"/>
                <w:u w:val="single"/>
              </w:rPr>
              <w:t>详见投标邀请</w:t>
            </w:r>
          </w:p>
          <w:p>
            <w:pPr>
              <w:pStyle w:val="36"/>
              <w:widowControl w:val="0"/>
              <w:spacing w:before="0" w:beforeAutospacing="0" w:after="0" w:afterAutospacing="0"/>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投标文件递交地点：</w:t>
            </w:r>
            <w:r>
              <w:rPr>
                <w:rFonts w:hint="eastAsia" w:ascii="宋体" w:hAnsi="宋体" w:eastAsia="宋体" w:cs="宋体"/>
                <w:b w:val="0"/>
                <w:color w:val="auto"/>
                <w:sz w:val="24"/>
                <w:highlight w:val="none"/>
                <w:u w:val="single"/>
              </w:rPr>
              <w:t>同开标地点</w:t>
            </w:r>
          </w:p>
          <w:p>
            <w:pPr>
              <w:pStyle w:val="36"/>
              <w:widowControl w:val="0"/>
              <w:spacing w:before="0" w:beforeAutospacing="0" w:after="0" w:afterAutospacing="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投标文件接收时间：</w:t>
            </w:r>
            <w:r>
              <w:rPr>
                <w:rFonts w:hint="eastAsia" w:ascii="宋体" w:hAnsi="宋体" w:eastAsia="宋体" w:cs="宋体"/>
                <w:b w:val="0"/>
                <w:color w:val="auto"/>
                <w:sz w:val="24"/>
                <w:highlight w:val="none"/>
                <w:u w:val="single"/>
              </w:rPr>
              <w:t>自投标截止时间前60分钟至投标截止时间止。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Merge w:val="restart"/>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18.1</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开标时间</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详见投标邀请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Merge w:val="continue"/>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开标地点</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详见投标邀请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19.1</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bCs w:val="0"/>
                <w:color w:val="auto"/>
                <w:sz w:val="24"/>
                <w:szCs w:val="24"/>
                <w:highlight w:val="none"/>
              </w:rPr>
            </w:pPr>
            <w:r>
              <w:rPr>
                <w:b w:val="0"/>
                <w:bCs w:val="0"/>
                <w:color w:val="auto"/>
                <w:sz w:val="24"/>
                <w:highlight w:val="none"/>
              </w:rPr>
              <w:sym w:font="Wingdings" w:char="00A8"/>
            </w:r>
            <w:r>
              <w:rPr>
                <w:rFonts w:hint="eastAsia" w:ascii="宋体" w:hAnsi="宋体" w:eastAsia="宋体" w:cs="宋体"/>
                <w:b w:val="0"/>
                <w:bCs w:val="0"/>
                <w:color w:val="auto"/>
                <w:sz w:val="24"/>
                <w:szCs w:val="24"/>
                <w:highlight w:val="none"/>
              </w:rPr>
              <w:t>招标人审查</w:t>
            </w:r>
          </w:p>
          <w:p>
            <w:pPr>
              <w:pStyle w:val="36"/>
              <w:widowControl w:val="0"/>
              <w:spacing w:before="0" w:beforeAutospacing="0" w:after="0" w:afterAutospacing="0" w:line="360" w:lineRule="auto"/>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sym w:font="Wingdings 2" w:char="0052"/>
            </w:r>
            <w:r>
              <w:rPr>
                <w:rFonts w:hint="eastAsia" w:ascii="宋体" w:hAnsi="宋体" w:eastAsia="宋体" w:cs="宋体"/>
                <w:b w:val="0"/>
                <w:bCs w:val="0"/>
                <w:color w:val="auto"/>
                <w:sz w:val="24"/>
                <w:szCs w:val="24"/>
                <w:highlight w:val="none"/>
              </w:rPr>
              <w:t>评标委员会审查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22.2</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u w:val="single"/>
              </w:rPr>
              <w:t>最低评标价法</w:t>
            </w:r>
          </w:p>
          <w:p>
            <w:pPr>
              <w:pStyle w:val="36"/>
              <w:widowControl w:val="0"/>
              <w:spacing w:before="0" w:beforeAutospacing="0" w:after="0" w:afterAutospacing="0" w:line="360" w:lineRule="auto"/>
              <w:jc w:val="both"/>
              <w:rPr>
                <w:rFonts w:ascii="宋体" w:hAnsi="宋体" w:eastAsia="宋体" w:cs="宋体"/>
                <w:b w:val="0"/>
                <w:color w:val="auto"/>
                <w:sz w:val="24"/>
                <w:highlight w:val="none"/>
                <w:u w:val="single"/>
              </w:rPr>
            </w:pPr>
            <w:r>
              <w:rPr>
                <w:b w:val="0"/>
                <w:bCs w:val="0"/>
                <w:color w:val="auto"/>
                <w:sz w:val="24"/>
                <w:highlight w:val="none"/>
              </w:rPr>
              <w:sym w:font="Wingdings" w:char="F0FE"/>
            </w:r>
            <w:r>
              <w:rPr>
                <w:rFonts w:hint="eastAsia" w:ascii="宋体" w:hAnsi="宋体" w:eastAsia="宋体" w:cs="宋体"/>
                <w:b w:val="0"/>
                <w:color w:val="auto"/>
                <w:sz w:val="24"/>
                <w:highlight w:val="none"/>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6338" w:type="dxa"/>
            <w:vAlign w:val="center"/>
          </w:tcPr>
          <w:p>
            <w:pPr>
              <w:pStyle w:val="36"/>
              <w:widowControl w:val="0"/>
              <w:spacing w:before="0" w:beforeAutospacing="0" w:after="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26.2</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□招标人委托评标委员会确定</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b w:val="0"/>
                <w:bCs w:val="0"/>
                <w:color w:val="auto"/>
                <w:sz w:val="24"/>
                <w:highlight w:val="none"/>
              </w:rPr>
              <w:sym w:font="Wingdings" w:char="F0FE"/>
            </w:r>
            <w:r>
              <w:rPr>
                <w:rFonts w:hint="eastAsia" w:ascii="宋体" w:hAnsi="宋体" w:eastAsia="宋体" w:cs="宋体"/>
                <w:b w:val="0"/>
                <w:bCs w:val="0"/>
                <w:color w:val="auto"/>
                <w:sz w:val="24"/>
                <w:szCs w:val="24"/>
                <w:highlight w:val="none"/>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28.3</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随中标结果公告同时公告的中标人的投标文件内容</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u w:val="single"/>
              </w:rPr>
              <w:t>招标文件中规定进行公示的其他内容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30.1</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评标现场告知或</w:t>
            </w:r>
            <w:r>
              <w:rPr>
                <w:rFonts w:hint="eastAsia" w:ascii="宋体" w:hAnsi="宋体" w:eastAsia="宋体" w:cs="宋体"/>
                <w:b w:val="0"/>
                <w:bCs w:val="0"/>
                <w:color w:val="auto"/>
                <w:sz w:val="24"/>
                <w:szCs w:val="24"/>
                <w:highlight w:val="none"/>
              </w:rPr>
              <w:t>投标人自行上网查看（公告或邮件）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31.1</w:t>
            </w:r>
          </w:p>
        </w:tc>
        <w:tc>
          <w:tcPr>
            <w:tcW w:w="2111" w:type="dxa"/>
            <w:vAlign w:val="center"/>
          </w:tcPr>
          <w:p>
            <w:pPr>
              <w:pStyle w:val="36"/>
              <w:widowControl w:val="0"/>
              <w:spacing w:before="0" w:beforeAutospacing="0" w:after="0" w:afterAutospacing="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□免收</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b w:val="0"/>
                <w:bCs w:val="0"/>
                <w:color w:val="auto"/>
                <w:sz w:val="24"/>
                <w:highlight w:val="none"/>
              </w:rPr>
              <w:sym w:font="Wingdings" w:char="F0FE"/>
            </w:r>
            <w:r>
              <w:rPr>
                <w:rFonts w:hint="eastAsia" w:ascii="宋体" w:hAnsi="宋体" w:eastAsia="宋体" w:cs="宋体"/>
                <w:b w:val="0"/>
                <w:color w:val="auto"/>
                <w:sz w:val="24"/>
                <w:highlight w:val="none"/>
              </w:rPr>
              <w:t>收取</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（1）金额：</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b w:val="0"/>
                <w:bCs w:val="0"/>
                <w:color w:val="auto"/>
                <w:sz w:val="24"/>
                <w:highlight w:val="none"/>
              </w:rPr>
              <w:sym w:font="Wingdings" w:char="F0FE"/>
            </w:r>
            <w:r>
              <w:rPr>
                <w:rFonts w:hint="eastAsia" w:ascii="宋体" w:hAnsi="宋体" w:eastAsia="宋体" w:cs="宋体"/>
                <w:b w:val="0"/>
                <w:color w:val="auto"/>
                <w:sz w:val="24"/>
                <w:highlight w:val="none"/>
              </w:rPr>
              <w:t>合同价的</w:t>
            </w:r>
            <w:r>
              <w:rPr>
                <w:rFonts w:hint="eastAsia" w:ascii="宋体" w:hAnsi="宋体" w:eastAsia="宋体" w:cs="宋体"/>
                <w:b w:val="0"/>
                <w:color w:val="auto"/>
                <w:sz w:val="24"/>
                <w:highlight w:val="none"/>
                <w:u w:val="single"/>
              </w:rPr>
              <w:t xml:space="preserve"> </w:t>
            </w:r>
            <w:r>
              <w:rPr>
                <w:rFonts w:ascii="宋体" w:hAnsi="宋体" w:eastAsia="宋体" w:cs="宋体"/>
                <w:b w:val="0"/>
                <w:color w:val="auto"/>
                <w:sz w:val="24"/>
                <w:highlight w:val="none"/>
                <w:u w:val="single"/>
              </w:rPr>
              <w:t>5</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□定额收取：人民币</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元</w:t>
            </w:r>
          </w:p>
          <w:p>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pPr>
              <w:spacing w:line="360" w:lineRule="auto"/>
              <w:rPr>
                <w:rFonts w:ascii="宋体" w:hAnsi="宋体" w:eastAsia="宋体" w:cs="宋体"/>
                <w:bCs/>
                <w:color w:val="auto"/>
                <w:kern w:val="0"/>
                <w:sz w:val="24"/>
                <w:szCs w:val="28"/>
                <w:highlight w:val="none"/>
              </w:rPr>
            </w:pPr>
            <w:r>
              <w:rPr>
                <w:b/>
                <w:bCs/>
                <w:color w:val="auto"/>
                <w:sz w:val="24"/>
                <w:highlight w:val="none"/>
              </w:rPr>
              <w:sym w:font="Wingdings" w:char="F0FE"/>
            </w:r>
            <w:r>
              <w:rPr>
                <w:rFonts w:hint="eastAsia" w:ascii="宋体" w:hAnsi="宋体" w:eastAsia="宋体" w:cs="宋体"/>
                <w:bCs/>
                <w:color w:val="auto"/>
                <w:kern w:val="0"/>
                <w:sz w:val="24"/>
                <w:szCs w:val="28"/>
                <w:highlight w:val="none"/>
              </w:rPr>
              <w:t>转账/电汇 □支票 □汇票 □本票 □保函</w:t>
            </w:r>
          </w:p>
          <w:p>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（3）提交要求：</w:t>
            </w:r>
          </w:p>
          <w:p>
            <w:pPr>
              <w:spacing w:line="360" w:lineRule="auto"/>
              <w:rPr>
                <w:rFonts w:ascii="宋体" w:hAnsi="宋体" w:eastAsia="宋体" w:cs="宋体"/>
                <w:color w:val="auto"/>
                <w:sz w:val="24"/>
                <w:szCs w:val="22"/>
                <w:highlight w:val="none"/>
              </w:rPr>
            </w:pPr>
            <w:r>
              <w:rPr>
                <w:rFonts w:hint="eastAsia" w:ascii="宋体" w:hAnsi="宋体" w:eastAsia="宋体" w:cs="宋体"/>
                <w:bCs/>
                <w:color w:val="auto"/>
                <w:kern w:val="0"/>
                <w:sz w:val="24"/>
                <w:szCs w:val="28"/>
                <w:highlight w:val="none"/>
              </w:rPr>
              <w:t>①如采用转账或电汇，</w:t>
            </w:r>
            <w:r>
              <w:rPr>
                <w:rFonts w:hint="eastAsia" w:ascii="宋体" w:hAnsi="宋体" w:eastAsia="宋体" w:cs="宋体"/>
                <w:color w:val="auto"/>
                <w:sz w:val="24"/>
                <w:szCs w:val="22"/>
                <w:highlight w:val="none"/>
              </w:rPr>
              <w:t>履约保证金缴纳账户信息如下：</w:t>
            </w:r>
          </w:p>
          <w:p>
            <w:pPr>
              <w:autoSpaceDE w:val="0"/>
              <w:autoSpaceDN w:val="0"/>
              <w:adjustRightInd w:val="0"/>
              <w:spacing w:line="360" w:lineRule="auto"/>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户名：</w:t>
            </w:r>
            <w:r>
              <w:rPr>
                <w:rFonts w:hint="eastAsia" w:ascii="宋体" w:hAnsi="宋体" w:eastAsia="宋体" w:cs="宋体"/>
                <w:color w:val="auto"/>
                <w:sz w:val="24"/>
                <w:szCs w:val="18"/>
                <w:highlight w:val="none"/>
                <w:lang w:val="en-US" w:eastAsia="zh-CN"/>
              </w:rPr>
              <w:t>中国工商银行股份有限公司亳州分行</w:t>
            </w:r>
          </w:p>
          <w:p>
            <w:pPr>
              <w:autoSpaceDE w:val="0"/>
              <w:autoSpaceDN w:val="0"/>
              <w:adjustRightInd w:val="0"/>
              <w:spacing w:line="360" w:lineRule="auto"/>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开户银行：</w:t>
            </w:r>
            <w:r>
              <w:rPr>
                <w:rFonts w:hint="eastAsia" w:ascii="宋体" w:hAnsi="宋体" w:eastAsia="宋体" w:cs="宋体"/>
                <w:color w:val="auto"/>
                <w:sz w:val="24"/>
                <w:szCs w:val="18"/>
                <w:highlight w:val="none"/>
                <w:lang w:val="en-US" w:eastAsia="zh-CN"/>
              </w:rPr>
              <w:t>工行亳州分行营业部</w:t>
            </w:r>
          </w:p>
          <w:p>
            <w:pPr>
              <w:autoSpaceDE w:val="0"/>
              <w:autoSpaceDN w:val="0"/>
              <w:adjustRightInd w:val="0"/>
              <w:spacing w:line="360" w:lineRule="auto"/>
              <w:jc w:val="left"/>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szCs w:val="18"/>
                <w:highlight w:val="none"/>
              </w:rPr>
              <w:t>帐号：</w:t>
            </w:r>
            <w:r>
              <w:rPr>
                <w:rFonts w:hint="eastAsia" w:ascii="宋体" w:hAnsi="宋体" w:eastAsia="宋体" w:cs="宋体"/>
                <w:color w:val="auto"/>
                <w:sz w:val="24"/>
                <w:szCs w:val="18"/>
                <w:highlight w:val="none"/>
                <w:lang w:val="en-US" w:eastAsia="zh-CN"/>
              </w:rPr>
              <w:t>1311040002920156860</w:t>
            </w:r>
          </w:p>
          <w:p>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②如采用金融机构出具的保函（银行保函），应为银行出具的见索即付无条件保函。</w:t>
            </w:r>
          </w:p>
          <w:p>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③如采用担保机构出具的保函（担保机构担保），应为经安徽省地方金融监督管理局审查批准，依法取得融资担保业务经营许可证的融资担保机构出具的无条件保函。</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（4）缴纳时间：</w:t>
            </w:r>
            <w:r>
              <w:rPr>
                <w:rFonts w:hint="eastAsia" w:ascii="宋体" w:hAnsi="宋体" w:eastAsia="宋体" w:cs="宋体"/>
                <w:b w:val="0"/>
                <w:color w:val="auto"/>
                <w:sz w:val="24"/>
                <w:highlight w:val="none"/>
                <w:u w:val="single"/>
              </w:rPr>
              <w:t xml:space="preserve">合同签订前   </w:t>
            </w:r>
          </w:p>
          <w:p>
            <w:pPr>
              <w:pStyle w:val="36"/>
              <w:widowControl w:val="0"/>
              <w:spacing w:before="0" w:beforeAutospacing="0" w:after="0" w:afterAutospacing="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（5）退还时间：</w:t>
            </w:r>
            <w:r>
              <w:rPr>
                <w:rFonts w:hint="eastAsia" w:ascii="宋体" w:hAnsi="宋体" w:eastAsia="宋体" w:cs="宋体"/>
                <w:b w:val="0"/>
                <w:color w:val="auto"/>
                <w:sz w:val="24"/>
                <w:highlight w:val="none"/>
                <w:u w:val="single"/>
              </w:rPr>
              <w:t>验收合格后退还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33.1</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中标服务费</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□免收</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b w:val="0"/>
                <w:bCs w:val="0"/>
                <w:color w:val="auto"/>
                <w:sz w:val="24"/>
                <w:highlight w:val="none"/>
              </w:rPr>
              <w:sym w:font="Wingdings" w:char="F0FE"/>
            </w:r>
            <w:r>
              <w:rPr>
                <w:rFonts w:hint="eastAsia" w:ascii="宋体" w:hAnsi="宋体" w:eastAsia="宋体" w:cs="宋体"/>
                <w:b w:val="0"/>
                <w:color w:val="auto"/>
                <w:sz w:val="24"/>
                <w:highlight w:val="none"/>
              </w:rPr>
              <w:t>收取</w:t>
            </w:r>
          </w:p>
          <w:p>
            <w:pPr>
              <w:pStyle w:val="36"/>
              <w:widowControl w:val="0"/>
              <w:spacing w:before="0" w:beforeAutospacing="0" w:after="0" w:afterAutospacing="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（1）金额：</w:t>
            </w:r>
          </w:p>
          <w:p>
            <w:pPr>
              <w:pStyle w:val="36"/>
              <w:widowControl w:val="0"/>
              <w:spacing w:before="0" w:beforeAutospacing="0" w:after="0" w:afterAutospacing="0"/>
              <w:jc w:val="both"/>
              <w:rPr>
                <w:rFonts w:hint="default" w:ascii="宋体" w:hAnsi="宋体" w:eastAsia="宋体" w:cs="宋体"/>
                <w:b w:val="0"/>
                <w:color w:val="auto"/>
                <w:sz w:val="24"/>
                <w:highlight w:val="none"/>
                <w:u w:val="single"/>
              </w:rPr>
            </w:pPr>
            <w:r>
              <w:rPr>
                <w:rFonts w:hint="eastAsia" w:ascii="宋体" w:hAnsi="宋体" w:eastAsia="宋体" w:cs="宋体"/>
                <w:b w:val="0"/>
                <w:color w:val="auto"/>
                <w:sz w:val="24"/>
                <w:highlight w:val="none"/>
              </w:rPr>
              <w:sym w:font="Wingdings 2" w:char="00A3"/>
            </w:r>
            <w:r>
              <w:rPr>
                <w:rFonts w:hint="eastAsia" w:ascii="宋体" w:hAnsi="宋体" w:eastAsia="宋体" w:cs="宋体"/>
                <w:b w:val="0"/>
                <w:color w:val="auto"/>
                <w:sz w:val="24"/>
                <w:highlight w:val="none"/>
              </w:rPr>
              <w:t>定额收取：人民币</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元</w:t>
            </w:r>
          </w:p>
          <w:p>
            <w:pPr>
              <w:pStyle w:val="36"/>
              <w:widowControl w:val="0"/>
              <w:spacing w:before="0" w:beforeAutospacing="0" w:after="0" w:afterAutospacing="0"/>
              <w:jc w:val="both"/>
              <w:rPr>
                <w:rFonts w:ascii="宋体" w:hAnsi="宋体" w:eastAsia="宋体" w:cs="宋体"/>
                <w:b w:val="0"/>
                <w:color w:val="auto"/>
                <w:sz w:val="24"/>
                <w:highlight w:val="none"/>
              </w:rPr>
            </w:pPr>
            <w:r>
              <w:rPr>
                <w:b w:val="0"/>
                <w:bCs w:val="0"/>
                <w:color w:val="auto"/>
                <w:sz w:val="24"/>
                <w:highlight w:val="none"/>
              </w:rPr>
              <w:sym w:font="Wingdings" w:char="00FE"/>
            </w:r>
            <w:r>
              <w:rPr>
                <w:rFonts w:hint="eastAsia" w:ascii="宋体" w:hAnsi="宋体" w:eastAsia="宋体" w:cs="宋体"/>
                <w:b w:val="0"/>
                <w:color w:val="auto"/>
                <w:sz w:val="24"/>
                <w:highlight w:val="none"/>
              </w:rPr>
              <w:t>按下列标准收取：</w:t>
            </w:r>
            <w:r>
              <w:rPr>
                <w:rFonts w:hint="eastAsia" w:ascii="宋体" w:hAnsi="宋体" w:eastAsia="宋体" w:cs="宋体"/>
                <w:b w:val="0"/>
                <w:color w:val="auto"/>
                <w:sz w:val="24"/>
                <w:highlight w:val="none"/>
                <w:u w:val="single"/>
              </w:rPr>
              <w:t>国家计划委员会</w:t>
            </w:r>
            <w:r>
              <w:rPr>
                <w:rFonts w:ascii="宋体" w:hAnsi="宋体" w:eastAsia="宋体" w:cs="宋体"/>
                <w:b w:val="0"/>
                <w:color w:val="auto"/>
                <w:sz w:val="24"/>
                <w:highlight w:val="none"/>
                <w:u w:val="single"/>
              </w:rPr>
              <w:t>[计价格 ［2002］1980号]、国家发展和改革委员会[2011]534号文收费标准</w:t>
            </w:r>
            <w:r>
              <w:rPr>
                <w:rFonts w:hint="eastAsia" w:ascii="宋体" w:hAnsi="宋体" w:eastAsia="宋体" w:cs="宋体"/>
                <w:b w:val="0"/>
                <w:color w:val="auto"/>
                <w:sz w:val="24"/>
                <w:highlight w:val="none"/>
                <w:u w:val="single"/>
              </w:rPr>
              <w:t>，由中标人支付。</w:t>
            </w:r>
          </w:p>
          <w:p>
            <w:pPr>
              <w:pStyle w:val="36"/>
              <w:widowControl w:val="0"/>
              <w:spacing w:before="0" w:beforeAutospacing="0" w:after="0" w:afterAutospacing="0"/>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（2）支付方式：</w:t>
            </w:r>
            <w:r>
              <w:rPr>
                <w:b w:val="0"/>
                <w:bCs w:val="0"/>
                <w:color w:val="auto"/>
                <w:sz w:val="24"/>
                <w:highlight w:val="none"/>
              </w:rPr>
              <w:sym w:font="Wingdings" w:char="F0FE"/>
            </w:r>
            <w:r>
              <w:rPr>
                <w:rFonts w:hint="eastAsia" w:ascii="宋体" w:hAnsi="宋体" w:eastAsia="宋体" w:cs="宋体"/>
                <w:b w:val="0"/>
                <w:color w:val="auto"/>
                <w:sz w:val="24"/>
                <w:highlight w:val="none"/>
              </w:rPr>
              <w:t>转账/电汇</w:t>
            </w:r>
          </w:p>
          <w:p>
            <w:pPr>
              <w:pStyle w:val="36"/>
              <w:widowControl w:val="0"/>
              <w:spacing w:before="0" w:beforeAutospacing="0" w:after="0" w:afterAutospacing="0"/>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（3）收取单位：</w:t>
            </w:r>
            <w:r>
              <w:rPr>
                <w:rFonts w:hint="eastAsia" w:ascii="宋体" w:hAnsi="宋体" w:eastAsia="宋体" w:cs="宋体"/>
                <w:b w:val="0"/>
                <w:color w:val="auto"/>
                <w:sz w:val="24"/>
                <w:highlight w:val="none"/>
                <w:u w:val="single"/>
              </w:rPr>
              <w:t>中金招标有限责任公司</w:t>
            </w:r>
          </w:p>
          <w:p>
            <w:pPr>
              <w:pStyle w:val="36"/>
              <w:widowControl w:val="0"/>
              <w:spacing w:before="0" w:beforeAutospacing="0" w:after="0" w:afterAutospacing="0" w:line="0" w:lineRule="atLeas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户名：中金招标有限责任公司安徽分公司</w:t>
            </w:r>
          </w:p>
          <w:p>
            <w:pPr>
              <w:pStyle w:val="36"/>
              <w:widowControl w:val="0"/>
              <w:spacing w:before="0" w:beforeAutospacing="0" w:after="0" w:afterAutospacing="0" w:line="0" w:lineRule="atLeas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账号：</w:t>
            </w:r>
            <w:r>
              <w:rPr>
                <w:rFonts w:ascii="宋体" w:hAnsi="宋体" w:eastAsia="宋体" w:cs="宋体"/>
                <w:b w:val="0"/>
                <w:color w:val="auto"/>
                <w:sz w:val="24"/>
                <w:highlight w:val="none"/>
              </w:rPr>
              <w:t>1302011909201019418</w:t>
            </w:r>
          </w:p>
          <w:p>
            <w:pPr>
              <w:pStyle w:val="36"/>
              <w:widowControl w:val="0"/>
              <w:spacing w:before="0" w:beforeAutospacing="0" w:after="0" w:afterAutospacing="0"/>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开户银行：工行合肥市高新技术产业开发区支行</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（4）缴纳时间：</w:t>
            </w:r>
            <w:r>
              <w:rPr>
                <w:rFonts w:hint="eastAsia" w:ascii="宋体" w:hAnsi="宋体" w:eastAsia="宋体" w:cs="宋体"/>
                <w:b w:val="0"/>
                <w:color w:val="auto"/>
                <w:sz w:val="24"/>
                <w:highlight w:val="none"/>
                <w:u w:val="single"/>
              </w:rPr>
              <w:t>领取成交通知书前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36.3</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b w:val="0"/>
                <w:color w:val="auto"/>
                <w:sz w:val="24"/>
                <w:highlight w:val="none"/>
                <w:u w:val="single"/>
              </w:rPr>
              <w:t>书面形式</w:t>
            </w:r>
          </w:p>
          <w:p>
            <w:pPr>
              <w:pStyle w:val="36"/>
              <w:widowControl w:val="0"/>
              <w:spacing w:before="0" w:beforeAutospacing="0" w:after="0" w:afterAutospacing="0" w:line="360" w:lineRule="auto"/>
              <w:jc w:val="both"/>
              <w:rPr>
                <w:rFonts w:ascii="宋体" w:hAnsi="宋体" w:eastAsia="宋体" w:cs="宋体"/>
                <w:b w:val="0"/>
                <w:bCs w:val="0"/>
                <w:color w:val="auto"/>
                <w:sz w:val="24"/>
                <w:szCs w:val="18"/>
                <w:highlight w:val="none"/>
                <w:u w:val="singl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rPr>
              <w:t>中金招标有限责任公司</w:t>
            </w:r>
          </w:p>
          <w:p>
            <w:pPr>
              <w:pStyle w:val="36"/>
              <w:widowControl w:val="0"/>
              <w:spacing w:before="0" w:beforeAutospacing="0" w:after="0" w:afterAutospacing="0" w:line="360" w:lineRule="auto"/>
              <w:jc w:val="both"/>
              <w:rPr>
                <w:rFonts w:ascii="宋体" w:hAnsi="宋体" w:eastAsia="宋体" w:cs="宋体"/>
                <w:b w:val="0"/>
                <w:bCs w:val="0"/>
                <w:color w:val="auto"/>
                <w:sz w:val="24"/>
                <w:szCs w:val="18"/>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val="0"/>
                <w:bCs w:val="0"/>
                <w:color w:val="auto"/>
                <w:sz w:val="24"/>
                <w:szCs w:val="18"/>
                <w:highlight w:val="none"/>
                <w:u w:val="single"/>
              </w:rPr>
              <w:t xml:space="preserve">  0551-653</w:t>
            </w:r>
            <w:r>
              <w:rPr>
                <w:rFonts w:hint="eastAsia" w:ascii="宋体" w:hAnsi="宋体" w:eastAsia="宋体" w:cs="宋体"/>
                <w:b w:val="0"/>
                <w:bCs w:val="0"/>
                <w:color w:val="auto"/>
                <w:sz w:val="24"/>
                <w:szCs w:val="18"/>
                <w:highlight w:val="none"/>
                <w:u w:val="single"/>
                <w:lang w:val="en-US" w:eastAsia="zh-CN"/>
              </w:rPr>
              <w:t>73320</w:t>
            </w:r>
          </w:p>
          <w:p>
            <w:pPr>
              <w:pStyle w:val="36"/>
              <w:widowControl w:val="0"/>
              <w:spacing w:before="0" w:beforeAutospacing="0" w:after="0" w:afterAutospacing="0" w:line="360" w:lineRule="auto"/>
              <w:jc w:val="both"/>
              <w:rPr>
                <w:rFonts w:ascii="宋体" w:hAnsi="宋体" w:eastAsia="宋体" w:cs="宋体"/>
                <w:b w:val="0"/>
                <w:bCs w:val="0"/>
                <w:color w:val="auto"/>
                <w:sz w:val="24"/>
                <w:szCs w:val="18"/>
                <w:highlight w:val="none"/>
                <w:u w:val="single"/>
              </w:rPr>
            </w:pPr>
            <w:r>
              <w:rPr>
                <w:rFonts w:hint="eastAsia" w:ascii="宋体" w:hAnsi="宋体" w:eastAsia="宋体" w:cs="宋体"/>
                <w:b w:val="0"/>
                <w:color w:val="auto"/>
                <w:sz w:val="24"/>
                <w:highlight w:val="none"/>
              </w:rPr>
              <w:t>电子邮箱：</w:t>
            </w:r>
            <w:r>
              <w:rPr>
                <w:rFonts w:hint="eastAsia" w:ascii="宋体" w:hAnsi="宋体" w:eastAsia="宋体" w:cs="宋体"/>
                <w:b w:val="0"/>
                <w:bCs w:val="0"/>
                <w:color w:val="auto"/>
                <w:sz w:val="24"/>
                <w:szCs w:val="18"/>
                <w:highlight w:val="none"/>
                <w:u w:val="single"/>
              </w:rPr>
              <w:t xml:space="preserve">  cctcah</w:t>
            </w:r>
            <w:r>
              <w:rPr>
                <w:rFonts w:ascii="宋体" w:hAnsi="宋体" w:eastAsia="宋体" w:cs="宋体"/>
                <w:b w:val="0"/>
                <w:bCs w:val="0"/>
                <w:color w:val="auto"/>
                <w:sz w:val="24"/>
                <w:szCs w:val="18"/>
                <w:highlight w:val="none"/>
                <w:u w:val="single"/>
              </w:rPr>
              <w:t>04</w:t>
            </w:r>
            <w:r>
              <w:rPr>
                <w:rFonts w:hint="eastAsia" w:ascii="宋体" w:hAnsi="宋体" w:eastAsia="宋体" w:cs="宋体"/>
                <w:b w:val="0"/>
                <w:bCs w:val="0"/>
                <w:color w:val="auto"/>
                <w:sz w:val="24"/>
                <w:szCs w:val="18"/>
                <w:highlight w:val="none"/>
                <w:u w:val="single"/>
              </w:rPr>
              <w:t>@</w:t>
            </w:r>
            <w:r>
              <w:rPr>
                <w:rFonts w:ascii="宋体" w:hAnsi="宋体" w:eastAsia="宋体" w:cs="宋体"/>
                <w:b w:val="0"/>
                <w:bCs w:val="0"/>
                <w:color w:val="auto"/>
                <w:sz w:val="24"/>
                <w:szCs w:val="18"/>
                <w:highlight w:val="none"/>
                <w:u w:val="single"/>
              </w:rPr>
              <w:t>163.</w:t>
            </w:r>
            <w:r>
              <w:rPr>
                <w:rFonts w:hint="eastAsia" w:ascii="宋体" w:hAnsi="宋体" w:eastAsia="宋体" w:cs="宋体"/>
                <w:b w:val="0"/>
                <w:bCs w:val="0"/>
                <w:color w:val="auto"/>
                <w:sz w:val="24"/>
                <w:szCs w:val="18"/>
                <w:highlight w:val="none"/>
                <w:u w:val="single"/>
              </w:rPr>
              <w:t xml:space="preserve">com </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bCs w:val="0"/>
                <w:color w:val="auto"/>
                <w:sz w:val="24"/>
                <w:szCs w:val="18"/>
                <w:highlight w:val="none"/>
                <w:u w:val="single"/>
              </w:rPr>
              <w:t>合肥市庐阳区怀宁北路与固镇路交口西北侧北辰旭辉中心</w:t>
            </w:r>
            <w:r>
              <w:rPr>
                <w:rFonts w:ascii="宋体" w:hAnsi="宋体" w:eastAsia="宋体" w:cs="宋体"/>
                <w:b w:val="0"/>
                <w:bCs w:val="0"/>
                <w:color w:val="auto"/>
                <w:sz w:val="24"/>
                <w:szCs w:val="18"/>
                <w:highlight w:val="none"/>
                <w:u w:val="single"/>
              </w:rPr>
              <w:t>713-716室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37</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6"/>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37.1</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关于联合体投标的相关约定</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（1）联合体投标的，招标文件获取手续由联合体中任一成员单位办理均可。</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（2）联合体投标的须提供联合协议（见投标文件格式），相关证明材料由投标人根据联合协议分工情况及招标文件要求提供。</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（3）联合体各成员单位均须提供营业执照（或事业单位法人登记证书）和无重大违法记录声明函、无不良信用记录声明函。</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（4）关于联合体缴纳投标保证金（如有）：为简化评标现场投标保证金查询、后期投标保证金退还及合同备案清算手续，投标保证金建议由联合体牵头人足额缴纳至本项目投标保证金账号。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6"/>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37.2</w:t>
            </w:r>
          </w:p>
        </w:tc>
        <w:tc>
          <w:tcPr>
            <w:tcW w:w="2111" w:type="dxa"/>
            <w:vAlign w:val="center"/>
          </w:tcPr>
          <w:p>
            <w:pPr>
              <w:spacing w:line="360" w:lineRule="auto"/>
              <w:rPr>
                <w:rFonts w:ascii="宋体" w:hAnsi="宋体" w:eastAsia="宋体" w:cs="宋体"/>
                <w:color w:val="auto"/>
                <w:sz w:val="24"/>
                <w:highlight w:val="none"/>
              </w:rPr>
            </w:pPr>
            <w:r>
              <w:rPr>
                <w:rFonts w:hint="eastAsia" w:ascii="宋体" w:hAnsi="宋体" w:eastAsia="宋体" w:cs="宋体"/>
                <w:bCs/>
                <w:color w:val="auto"/>
                <w:kern w:val="0"/>
                <w:sz w:val="24"/>
                <w:szCs w:val="28"/>
                <w:highlight w:val="none"/>
              </w:rPr>
              <w:t>是否允许大中型企业向小微企业分包</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□是  </w:t>
            </w:r>
            <w:r>
              <w:rPr>
                <w:b w:val="0"/>
                <w:bCs w:val="0"/>
                <w:color w:val="auto"/>
                <w:sz w:val="24"/>
                <w:highlight w:val="none"/>
              </w:rPr>
              <w:sym w:font="Wingdings" w:char="F0FE"/>
            </w:r>
            <w:r>
              <w:rPr>
                <w:rFonts w:hint="eastAsia" w:ascii="宋体" w:hAnsi="宋体" w:eastAsia="宋体" w:cs="宋体"/>
                <w:b w:val="0"/>
                <w:bCs w:val="0"/>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37.3</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社保证明材料</w:t>
            </w:r>
          </w:p>
        </w:tc>
        <w:tc>
          <w:tcPr>
            <w:tcW w:w="6338"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本项目招标文件中要求提供的社保证明材料为下述形式之一（投标文件中须提供影印件或复印件）：</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（1）社保局官方网站查询的缴费记录截图；</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（2）社保局的书面证明材料；</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（3）经投标人委托的第三方人力资源服务机构或与投标人有直接隶属关系的机构可以代缴社保，但须提供有关证明材料并经评标委员会确认。</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（4）参与投标的院校，社保证明可以用以下任意一种：</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①加盖投标人公章的教师证（须为本单位人员）；</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②医保证明材料。</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（5）其他经评标委员会认可的证明材料。</w:t>
            </w:r>
          </w:p>
          <w:p>
            <w:pPr>
              <w:pStyle w:val="36"/>
              <w:widowControl w:val="0"/>
              <w:spacing w:before="0" w:beforeAutospacing="0" w:after="0" w:afterAutospacing="0" w:line="360" w:lineRule="auto"/>
              <w:jc w:val="both"/>
              <w:rPr>
                <w:rFonts w:ascii="宋体" w:hAnsi="宋体" w:eastAsia="宋体" w:cs="宋体"/>
                <w:b w:val="0"/>
                <w:iCs/>
                <w:color w:val="auto"/>
                <w:sz w:val="24"/>
                <w:highlight w:val="none"/>
              </w:rPr>
            </w:pPr>
            <w:r>
              <w:rPr>
                <w:rFonts w:hint="eastAsia" w:ascii="宋体" w:hAnsi="宋体" w:eastAsia="宋体" w:cs="宋体"/>
                <w:b w:val="0"/>
                <w:iCs/>
                <w:color w:val="auto"/>
                <w:sz w:val="24"/>
                <w:highlight w:val="none"/>
              </w:rPr>
              <w:t>（6）法定代表人参与项目的，无需提供社保证明材料，提供身份证明材料即可。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37.4</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本项目提供除电子版招标文件以外的其他资料</w:t>
            </w:r>
          </w:p>
        </w:tc>
        <w:tc>
          <w:tcPr>
            <w:tcW w:w="6338" w:type="dxa"/>
            <w:vAlign w:val="center"/>
          </w:tcPr>
          <w:p>
            <w:pPr>
              <w:spacing w:line="500" w:lineRule="exact"/>
              <w:rPr>
                <w:rFonts w:ascii="宋体" w:hAnsi="宋体" w:eastAsia="宋体" w:cs="宋体"/>
                <w:color w:val="auto"/>
                <w:sz w:val="24"/>
                <w:highlight w:val="none"/>
                <w:u w:val="single"/>
              </w:rPr>
            </w:pPr>
            <w:r>
              <w:rPr>
                <w:b/>
                <w:bCs/>
                <w:color w:val="auto"/>
                <w:sz w:val="24"/>
                <w:highlight w:val="none"/>
              </w:rPr>
              <w:sym w:font="Wingdings" w:char="F0FE"/>
            </w:r>
            <w:r>
              <w:rPr>
                <w:rFonts w:hint="eastAsia" w:ascii="宋体" w:hAnsi="宋体" w:eastAsia="宋体" w:cs="宋体"/>
                <w:color w:val="auto"/>
                <w:sz w:val="24"/>
                <w:highlight w:val="none"/>
              </w:rPr>
              <w:t>无   □图纸   □光盘   □</w:t>
            </w:r>
            <w:r>
              <w:rPr>
                <w:rFonts w:hint="eastAsia" w:ascii="宋体" w:hAnsi="宋体" w:eastAsia="宋体" w:cs="宋体"/>
                <w:color w:val="auto"/>
                <w:sz w:val="24"/>
                <w:highlight w:val="none"/>
                <w:u w:val="single"/>
              </w:rPr>
              <w:t xml:space="preserve">   </w:t>
            </w:r>
          </w:p>
          <w:p>
            <w:pPr>
              <w:spacing w:line="50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获取方式：</w:t>
            </w:r>
          </w:p>
          <w:p>
            <w:pPr>
              <w:spacing w:line="500" w:lineRule="exact"/>
              <w:rPr>
                <w:rFonts w:ascii="宋体" w:hAnsi="宋体" w:eastAsia="宋体" w:cs="宋体"/>
                <w:color w:val="auto"/>
                <w:sz w:val="24"/>
                <w:highlight w:val="none"/>
              </w:rPr>
            </w:pPr>
            <w:r>
              <w:rPr>
                <w:rFonts w:hint="eastAsia" w:ascii="宋体" w:hAnsi="宋体" w:eastAsia="宋体" w:cs="宋体"/>
                <w:bCs/>
                <w:color w:val="auto"/>
                <w:sz w:val="24"/>
                <w:highlight w:val="none"/>
              </w:rPr>
              <w:t>上述资料请投标人在获取招标文件的同时下载本项目附件。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37.5</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重要提示</w:t>
            </w:r>
          </w:p>
        </w:tc>
        <w:tc>
          <w:tcPr>
            <w:tcW w:w="6338" w:type="dxa"/>
            <w:vAlign w:val="center"/>
          </w:tcPr>
          <w:p>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（2）中标人应在规定期限内提交履约担保并与招标人签订合同，若中标人未能在规定期限内提交履约担保或签订合同，招标人有权取消中标人中标资格，并将相关违约行为报送监管部门，实施信用惩戒；</w:t>
            </w:r>
          </w:p>
          <w:p>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签订后，中标人存在规定时间内不组织人员进场开工，不履行供货、安装或服务义务等情况，招标人有权解除合同，并追究违约责任，同时将相关违约行为报送监管部门，记不良行为记录，实施信用惩戒；</w:t>
            </w:r>
          </w:p>
          <w:p>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（4）中标人中标后被监管部门查实存在违法行为，不满足中标条件的，由招标人取消中标资格，并做好项目后续工作；</w:t>
            </w:r>
          </w:p>
          <w:p>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37.6</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解释权</w:t>
            </w:r>
          </w:p>
        </w:tc>
        <w:tc>
          <w:tcPr>
            <w:tcW w:w="6338" w:type="dxa"/>
            <w:vAlign w:val="center"/>
          </w:tcPr>
          <w:p>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（2）同一组成文件中就同一事项的规定或约定不一致的，除招标文件另有规定外，以编排顺序在后者为准；</w:t>
            </w:r>
          </w:p>
          <w:p>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（4）除招标文件中有特别规定外，仅适用于招标投标阶段的规定，按投标邀请、投标人须知、评标方法和标准、投标文件格式的先后顺序解释；</w:t>
            </w:r>
          </w:p>
          <w:p>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37.7</w:t>
            </w:r>
          </w:p>
        </w:tc>
        <w:tc>
          <w:tcPr>
            <w:tcW w:w="2111"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其他补充说明</w:t>
            </w:r>
          </w:p>
        </w:tc>
        <w:tc>
          <w:tcPr>
            <w:tcW w:w="6338" w:type="dxa"/>
            <w:vAlign w:val="center"/>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1.本项目投标文件要求详见本须知前附表，投标文件现场递交，无需上传电子投标文件。 </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2. 招标代理机构电子邮箱：</w:t>
            </w:r>
            <w:r>
              <w:rPr>
                <w:rFonts w:ascii="宋体" w:hAnsi="宋体" w:eastAsia="宋体" w:cs="宋体"/>
                <w:color w:val="auto"/>
                <w:sz w:val="24"/>
                <w:highlight w:val="none"/>
              </w:rPr>
              <w:t>cctcah04@163.com</w:t>
            </w:r>
            <w:r>
              <w:rPr>
                <w:rFonts w:hint="eastAsia" w:ascii="宋体" w:hAnsi="宋体" w:eastAsia="宋体" w:cs="宋体"/>
                <w:color w:val="auto"/>
                <w:sz w:val="24"/>
                <w:highlight w:val="none"/>
              </w:rPr>
              <w:t xml:space="preserve">   </w:t>
            </w:r>
          </w:p>
        </w:tc>
      </w:tr>
    </w:tbl>
    <w:p>
      <w:pPr>
        <w:spacing w:line="360" w:lineRule="auto"/>
        <w:ind w:firstLine="435"/>
        <w:rPr>
          <w:rFonts w:ascii="宋体" w:hAnsi="宋体" w:eastAsia="宋体" w:cs="宋体"/>
          <w:color w:val="auto"/>
          <w:sz w:val="24"/>
          <w:szCs w:val="18"/>
          <w:highlight w:val="none"/>
        </w:rPr>
      </w:pPr>
    </w:p>
    <w:p>
      <w:pPr>
        <w:spacing w:line="360" w:lineRule="auto"/>
        <w:ind w:firstLine="435"/>
        <w:rPr>
          <w:rFonts w:ascii="宋体" w:hAnsi="宋体" w:eastAsia="宋体" w:cs="宋体"/>
          <w:color w:val="auto"/>
          <w:sz w:val="24"/>
          <w:szCs w:val="18"/>
          <w:highlight w:val="none"/>
        </w:rPr>
      </w:pPr>
    </w:p>
    <w:p>
      <w:pPr>
        <w:widowControl/>
        <w:jc w:val="left"/>
        <w:rPr>
          <w:rFonts w:ascii="宋体" w:hAnsi="宋体" w:eastAsia="宋体" w:cs="宋体"/>
          <w:b/>
          <w:color w:val="auto"/>
          <w:sz w:val="24"/>
          <w:highlight w:val="none"/>
        </w:rPr>
      </w:pPr>
      <w:r>
        <w:rPr>
          <w:rFonts w:ascii="宋体" w:hAnsi="宋体" w:eastAsia="宋体" w:cs="宋体"/>
          <w:b/>
          <w:color w:val="auto"/>
          <w:sz w:val="24"/>
          <w:highlight w:val="non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二、投标人须知正文</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1.适用范围</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1.1本招标文件仅适用于本次公开招标所述的服务项目招标。</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2.定义</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2.1服务：系指除货物和工程以外的其他政府采购对象，包括咨询、调研、评估、规划、设计、监理、审计、保险、租赁、印刷、维修、物业管理等。</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2.2时限（年份、月份等）计算：系指从开标之日向前追溯X年/月（“X”为“一”及以后整数）起算。</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业绩：业绩系指符合本招标文件规定的与最终用户签订的合同或招标文件要求的相关证明。投标人与其关联公司（如母公司、控股公司、分公司、子公司、同一法定代表人的公司等）之间签订的合同，均不予认可。</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除非本招标文件中另有规定，否则业绩均为已供货（安装）完毕的业绩，业绩时间均以合同签订之日为追溯节点。</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3.招标人、招标代理机构及投标人</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3.1招标人：见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3.2招标代理机构：见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3.3招标监督管理部门：见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投标人：是指向招标人提供货物、工程或者服务的法人、非法人组织或者自然人。分支机构不得参加招标活动，但银行、保险、石油石化、电力、电信等特殊行业除外。本项目的投标人及其投标货物须满足以下条件：</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3.4.1</w:t>
      </w:r>
      <w:r>
        <w:rPr>
          <w:rFonts w:hint="eastAsia" w:ascii="宋体" w:hAnsi="宋体" w:eastAsia="宋体" w:cs="宋体"/>
          <w:color w:val="auto"/>
          <w:sz w:val="24"/>
          <w:szCs w:val="24"/>
          <w:highlight w:val="none"/>
        </w:rPr>
        <w:t>在中华人民共和国境内依法注册的独立法人，具备有效的营业执照；</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w:t>
      </w:r>
      <w:r>
        <w:rPr>
          <w:rFonts w:ascii="宋体" w:hAnsi="宋体" w:eastAsia="宋体" w:cs="宋体"/>
          <w:color w:val="auto"/>
          <w:sz w:val="24"/>
          <w:highlight w:val="none"/>
        </w:rPr>
        <w:t>2</w:t>
      </w:r>
      <w:r>
        <w:rPr>
          <w:rFonts w:hint="eastAsia" w:ascii="宋体" w:hAnsi="宋体" w:eastAsia="宋体" w:cs="宋体"/>
          <w:color w:val="auto"/>
          <w:sz w:val="24"/>
          <w:highlight w:val="none"/>
        </w:rPr>
        <w:t>以招标代理机构认可的方式获得了本项目的招标文件。</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w:t>
      </w:r>
      <w:r>
        <w:rPr>
          <w:rFonts w:ascii="宋体" w:hAnsi="宋体" w:eastAsia="宋体" w:cs="宋体"/>
          <w:color w:val="auto"/>
          <w:sz w:val="24"/>
          <w:highlight w:val="none"/>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中写明允许采购进口产品，投标人应保证所投产品可履行合法报通关手续进入中国关境内。</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中允许联合体投标，对联合体规定如下：</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3.5.1两个以上投标人可以组成一个投标联合体，以一个投标人的身份投标。</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3.5.2联合体各方均应符合《中华人民共和国招标投标法》规定的条件。</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3.5.3招标人根据招标项目对投标人的特殊要求，联合体中至少应当有一方符合相关规定。</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3.5.4联合体各方应签订联合体协议，明确约定联合体各方承担的工作和相应的责任，并将联合体协议作为投标文件的一部分提交。</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3.5.5大中型企业、其他自然人、法人或者非法人组织与小型、微型企业组成联合体共同参加投标，联合体协议中应写明小型、微型企业的协议合同金额占到联合体协议投标总金额的比例。</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3.5.6联合体中有同类资质的投标人按照联合体分工承担相同工作的，应当按照资质等级较低的投标人确定资质等级。</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3.5.7以联合体形式参加招标活动的，联合体各方不得再单独参加或者与其他投标人另外组成联合体参加本项目投标，否则相关投标将被认定为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3.5.8对联合体投标的其他资格要求见</w:t>
      </w:r>
      <w:r>
        <w:rPr>
          <w:rFonts w:hint="eastAsia" w:ascii="宋体" w:hAnsi="宋体" w:eastAsia="宋体" w:cs="宋体"/>
          <w:color w:val="auto"/>
          <w:sz w:val="24"/>
          <w:highlight w:val="none"/>
          <w:u w:val="single"/>
        </w:rPr>
        <w:t>投标人资格</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3.6单位负责人为同一人或者存在直接控股、管理关系的不同投标人，不得参加同一合同项下的招标活动。否则其投标将被认定为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3.7为本项目提供过整体设计、规范编制或者项目管理、监理、检测等服务的投标人，不得再参加本项目上述服务以外的其他招标活动。</w:t>
      </w:r>
      <w:bookmarkStart w:id="34" w:name="_Hlk13431092"/>
      <w:r>
        <w:rPr>
          <w:rFonts w:hint="eastAsia" w:ascii="宋体" w:hAnsi="宋体" w:eastAsia="宋体" w:cs="宋体"/>
          <w:color w:val="auto"/>
          <w:sz w:val="24"/>
          <w:highlight w:val="none"/>
        </w:rPr>
        <w:t>否则其投标将被认定为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bookmarkEnd w:id="34"/>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4.资金来源</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4.1本项目的招标人已获得足以支付本次招标后所签订的合同项下的资金。</w:t>
      </w:r>
    </w:p>
    <w:p>
      <w:pPr>
        <w:spacing w:line="360" w:lineRule="auto"/>
        <w:ind w:firstLine="435"/>
        <w:rPr>
          <w:rFonts w:ascii="宋体" w:hAnsi="宋体" w:eastAsia="宋体" w:cs="宋体"/>
          <w:color w:val="auto"/>
          <w:sz w:val="24"/>
          <w:highlight w:val="none"/>
        </w:rPr>
      </w:pPr>
      <w:bookmarkStart w:id="35" w:name="_Hlk11702998"/>
      <w:r>
        <w:rPr>
          <w:rFonts w:hint="eastAsia" w:ascii="宋体" w:hAnsi="宋体" w:eastAsia="宋体" w:cs="宋体"/>
          <w:color w:val="auto"/>
          <w:sz w:val="24"/>
          <w:highlight w:val="none"/>
        </w:rPr>
        <w:t>4.2项目预算金额和分项（或分包）最高限价见</w:t>
      </w:r>
      <w:r>
        <w:rPr>
          <w:rFonts w:hint="eastAsia" w:ascii="宋体" w:hAnsi="宋体" w:eastAsia="宋体" w:cs="宋体"/>
          <w:color w:val="auto"/>
          <w:sz w:val="24"/>
          <w:highlight w:val="none"/>
          <w:u w:val="single"/>
        </w:rPr>
        <w:t>投标邀请</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4.3资金来源：详见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bookmarkEnd w:id="35"/>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5.投标费用</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6.适用法律</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本项目招标人、招标代理机构、投标人、评标委员会的相关行为均受《中华人民共和国招标投标法》、《中华人民共和国招标投标法实施条例》的约束，其权利受到上述法律法规的保护。</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7.招标文件构成</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7.1招标文件包括下列内容：</w:t>
      </w:r>
    </w:p>
    <w:p>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第一章  投标邀请（招标公告）</w:t>
      </w:r>
    </w:p>
    <w:p>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第三章  招标需求</w:t>
      </w:r>
    </w:p>
    <w:p>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第五章  合同</w:t>
      </w:r>
    </w:p>
    <w:p>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7.2招标文件中有不一致的，有澄清的部分以最终的澄清更正内容为准。</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7.3现场考察及相关事项见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7.4投标人应认真阅读招标文件所有的事项、格式、条款和技术规范等。</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8.招标文件的澄清与修改</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8.1投标人如对招标文件内容有疑问，应在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规定的时间以书面形式（如传真、邮件等）通知招标人或招标代理机构。招标人对需要做出澄清的问题，以澄清和修改通知的方式予以答复。</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8.2招标人可主动或在解答投标人提出的问题时对招标文件进行澄清或者修改。招标代理机构将在安徽省招标投标信息网以发布更正公告的方式澄清或者修改招标文件，更正公告的内容作为招标文件的组成部分，对投标人起约束作用。投标人应主动上网查询。招标代理机构不承担投标人未及时关注相关信息引发的相关责任。</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8.3任何人或任何组织向投标人提供的任何书面或口头资料，未经招标代理机构在网上发布或书面通知，均作无效处理，不得作为招标文件的组成部分。招标代理机构对投标人由此而做出的推论、理解和结论概不负责。</w:t>
      </w:r>
    </w:p>
    <w:p>
      <w:pPr>
        <w:spacing w:line="360" w:lineRule="auto"/>
        <w:ind w:firstLine="435"/>
        <w:rPr>
          <w:rFonts w:ascii="宋体" w:hAnsi="宋体" w:eastAsia="宋体" w:cs="宋体"/>
          <w:i/>
          <w:iCs/>
          <w:color w:val="auto"/>
          <w:sz w:val="24"/>
          <w:highlight w:val="none"/>
        </w:rPr>
      </w:pPr>
      <w:r>
        <w:rPr>
          <w:rFonts w:hint="eastAsia" w:ascii="宋体" w:hAnsi="宋体" w:eastAsia="宋体" w:cs="宋体"/>
          <w:color w:val="auto"/>
          <w:sz w:val="24"/>
          <w:highlight w:val="none"/>
        </w:rPr>
        <w:t>8.4对于没有提出疑问又参与了本项目投标的投标人将被视为完全认同本招标文件（含更正公告的内容）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9.投标范围及投标文件中标准和计量单位的使用</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9.1项目有分包的，投标人可对招标文件其中某一个或几个分包服务进行投标，除非在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bookmarkStart w:id="36" w:name="_Hlk16458980"/>
      <w:r>
        <w:rPr>
          <w:rFonts w:hint="eastAsia" w:ascii="宋体" w:hAnsi="宋体" w:eastAsia="宋体" w:cs="宋体"/>
          <w:color w:val="auto"/>
          <w:sz w:val="24"/>
          <w:highlight w:val="none"/>
        </w:rPr>
        <w:t>9.3无论招标文件中是否要求，投标人所投服务及伴随的货物和工程均应符合国家强制性标准。</w:t>
      </w:r>
    </w:p>
    <w:bookmarkEnd w:id="36"/>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9.5除招标文件中有特殊要求外，投标文件中所使用的计量单位，应采用中华人民共和国法定计量单位。</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10.投标文件构成</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10.1投标人应完整地按招标文件提供的投标文件格式及要求编写投标文件，具体内容详见本项目第六章投标文件格式的相关内容。</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10.2上述文件应按照招标文件规定的格式填写、签署和盖章。</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11.证明投标标的的合格性和符合招标文件规定的技术文件</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11.1投标人应提交证明文件，证明其投标内容符合招标文件规定。该证明文件是投标文件的一部分。</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11.2上款所述的证明文件，可以是文字资料、图纸和数据</w:t>
      </w:r>
      <w:bookmarkStart w:id="37" w:name="_Hlk11703583"/>
      <w:r>
        <w:rPr>
          <w:rFonts w:hint="eastAsia" w:ascii="宋体" w:hAnsi="宋体" w:eastAsia="宋体" w:cs="宋体"/>
          <w:color w:val="auto"/>
          <w:sz w:val="24"/>
          <w:highlight w:val="none"/>
        </w:rPr>
        <w:t>，它包括：</w:t>
      </w:r>
    </w:p>
    <w:bookmarkEnd w:id="37"/>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11.3本条所指证明文件不包括对招标文件相关部分的文字、图标的复制。</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11.4为保证公平公正，除非另有规定或说明，投标人对同一项目投标时，不得同时提供备选投标方案。</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12.投标报价</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12.1投标人的报价应当包括满足本次招标全部采购需求所应提供的服务，以及伴随的货物和工程。所有投标均应以人民币报价。投标人的投标报价应遵守《中华人民共和国价格法》。</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12.3投标人应在投标分项报价表上标明分项服务、伴随的货物和工程的价格（如适用）和总价。未标明的视同包含在投标报价中。</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12.4投标报价在合同履行过程中是固定不变的，不得以任何理由予以变更。任何包含价格调整要求的投标，其投标将被认定为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12.5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12.6采购人不接受具有附加条件的报价。</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13.投标保证金</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13.1投标人应提交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中规定的投标保证金，并作为其投标的一部分。投标人未按本招标文件规定提交投标保证金的，其投标将被认定为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13.2投标人请注意：</w:t>
      </w:r>
    </w:p>
    <w:p>
      <w:pPr>
        <w:numPr>
          <w:ilvl w:val="0"/>
          <w:numId w:val="1"/>
        </w:num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投标保证金缴纳人名称与投标人名称应当一致。除非招标文件另有规定，分公司或子公司代缴投标保证金，视同名称不一致。投标保证金缴纳人名称与投标人名称不一致的，其投标文件将被认定为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0"/>
          <w:numId w:val="1"/>
        </w:num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前次招标失败的，招标代理机构将退还投标人的投标保证金。</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（3）招标代理机构投标保证金缴纳账号见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，项目招标失败后，投标人参与后续招标时，须重新缴纳投标保证金。</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（4）凡投标截止时间前保证金未到达招标文件制定账户的，其投标文件将被认定为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13.3有下列情形之一的，投标保证金不予退还：</w:t>
      </w:r>
    </w:p>
    <w:p>
      <w:pPr>
        <w:numPr>
          <w:ilvl w:val="0"/>
          <w:numId w:val="2"/>
        </w:num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投标人在投标文件中提供虚假材料的；</w:t>
      </w:r>
    </w:p>
    <w:p>
      <w:pPr>
        <w:numPr>
          <w:ilvl w:val="0"/>
          <w:numId w:val="2"/>
        </w:num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除因不可抗力或招标文件认可的情形以外，中标人放弃中标资格的；</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（3）除因不可抗力或招标文件认可的情形以外，中标不与招标人签订合同的；</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（4）投标人与招标人、其他投标人或者招标代理机构恶意串通的；</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（5）投标人在投标有效期内撤销投标文件的；</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中规定的其他不予退还投标保证金的情形。</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14.投标有效期</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因特殊原因，招标人或招标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15.投标文件的制作</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15.1投标文件份数</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15.1.1投标人应按照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的要求编制投标文件，并在封面上注明“正本”和“副本”字样。投标文件的正本与副本如有不一致之处，以正本为准。</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15.1.2投标文件应按招标文件要求加盖投标人公章，热敏纸无效。</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15.1.3招标人保留要求中标人提供其投标文件电子版的权利。</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15.2投标文件的封装和标记</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15.2.1投标文件应装订成册并封装，建议在密封袋上标注项目名称、项目编号、投标人名称及包别。</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15.2.2建议投标人将正本单独封装，全部副本一起封装。</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15.2.3如果未按规定封装或加写标记，招标代理机构将不承担投标文件错放或提前开封的责任，并可能导致投标无效。</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15.3开标现场提交的其他材料要求详见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16.投标截止及投标文件的递交</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16.1投标人应当在“投标邀请”规定的投标截止时间前，将投标文件密封送达</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指定的开标地点。</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16.2在投标截止时间之后送达的投标文件将被拒绝。</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16.3招标人和招标代理机构有权按本招标文件的规定，延迟投标截止时间。在此情况下，招标人、招标代理机构和投标人受投标截止时间制约的所有权利和义务均应延长至新的截止时间。</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17.投标文件的修改、补充与撤回</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17.1投标人在投标截止时间前，可以对所递交的投标文件进行补充、修改或者撤回，并书面通知招标代理机构。</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17.2补充、修改的内容应当按照招标文件要求签署、盖章、密封后，作为投标文件的组成部分。</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18.开标</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18.1开标将在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规定的时间和地点进行。</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18.2开标时，投标人或者其推选的代表应检查投标文件的密封情况，经确认无误后，由招标人或招标代理机构工作人员当众拆封，宣布投标名称、投标价格、书面修改和撤回投标的通知，以及招标文件规定的需要宣布的其他内容。只有在开标时唱出的优惠，评标时才予以考虑。</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18.3开标过程由招标人或者招标代理机构负责记录，并由参加开标的各投标人代表和相关工作人员签字确认。</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18.4投标人代表对开标过程和开标记录有疑义，以及认为招标人、招标代理机构相关工作人员有需要回避的情形的，应当场提出询问或者回避申请。</w:t>
      </w:r>
    </w:p>
    <w:p>
      <w:pPr>
        <w:spacing w:line="360" w:lineRule="auto"/>
        <w:ind w:firstLine="435"/>
        <w:rPr>
          <w:rFonts w:ascii="宋体" w:hAnsi="宋体" w:eastAsia="宋体" w:cs="宋体"/>
          <w:color w:val="auto"/>
          <w:sz w:val="28"/>
          <w:highlight w:val="none"/>
        </w:rPr>
      </w:pPr>
      <w:r>
        <w:rPr>
          <w:rFonts w:hint="eastAsia" w:ascii="宋体" w:hAnsi="宋体" w:eastAsia="宋体" w:cs="宋体"/>
          <w:color w:val="auto"/>
          <w:sz w:val="24"/>
          <w:highlight w:val="none"/>
        </w:rPr>
        <w:t>18.5投标人应参加开标，投标人未参加开标的，视同认可开标结果。</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19.资格审查及组建评标委员会</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19.1招标人或招标代理机构依据法律法规和招标文件中规定的内容，对投标人资格进行审查，未通过资格审查的投标人不进入评标。</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19.2招标人或招标代理机构将在投标截止时间后至</w:t>
      </w:r>
      <w:bookmarkStart w:id="38" w:name="_Hlk11535240"/>
      <w:r>
        <w:rPr>
          <w:rFonts w:hint="eastAsia" w:ascii="宋体" w:hAnsi="宋体" w:eastAsia="宋体" w:cs="宋体"/>
          <w:color w:val="auto"/>
          <w:sz w:val="24"/>
          <w:highlight w:val="none"/>
        </w:rPr>
        <w:t>评审结束</w:t>
      </w:r>
      <w:bookmarkEnd w:id="38"/>
      <w:r>
        <w:rPr>
          <w:rFonts w:hint="eastAsia" w:ascii="宋体" w:hAnsi="宋体" w:eastAsia="宋体" w:cs="宋体"/>
          <w:color w:val="auto"/>
          <w:sz w:val="24"/>
          <w:highlight w:val="none"/>
        </w:rPr>
        <w:t>前查询投标人的信用记录。投标人存在不良信用记录的，其投标将被认定为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szCs w:val="18"/>
          <w:highlight w:val="none"/>
        </w:rPr>
      </w:pPr>
      <w:r>
        <w:rPr>
          <w:rFonts w:hint="eastAsia" w:ascii="宋体" w:hAnsi="宋体" w:eastAsia="宋体" w:cs="宋体"/>
          <w:color w:val="auto"/>
          <w:sz w:val="24"/>
          <w:highlight w:val="none"/>
        </w:rPr>
        <w:t>19.2.1不良信用记录是指：</w:t>
      </w:r>
      <w:bookmarkStart w:id="39" w:name="_Hlk24663244"/>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1）、截止投标文件递交时间当日，投标人未在“信用中国”网站（http://www.creditchina.gov.cn/）中被列入失信被执行人名单；</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2）、截止投标文件递交时间当日，投标人未在国家企业信用信息公示系统（http://www.gsxt.gov.cn/）中被列入严重违法失信企业名单；</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3）、截止投标文件递交时间当日，投标人无被限制投标的不良行为记录等情形</w:t>
      </w:r>
      <w:r>
        <w:rPr>
          <w:rFonts w:hint="eastAsia" w:ascii="宋体" w:hAnsi="宋体" w:eastAsia="宋体" w:cs="宋体"/>
          <w:color w:val="auto"/>
          <w:sz w:val="24"/>
          <w:szCs w:val="18"/>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以联合体形式参加投标的，联合体任何成员存在以上不良信用记录的，联合体投标将被认定为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19.2.2信用信息查询渠道：国家企业信用信息公示系统（</w:t>
      </w:r>
      <w:r>
        <w:rPr>
          <w:rFonts w:ascii="宋体" w:hAnsi="宋体" w:eastAsia="宋体" w:cs="宋体"/>
          <w:color w:val="auto"/>
          <w:sz w:val="24"/>
          <w:highlight w:val="none"/>
        </w:rPr>
        <w:t>http://www.gsxt.gov.cn/）</w:t>
      </w:r>
      <w:r>
        <w:rPr>
          <w:rFonts w:hint="eastAsia" w:ascii="宋体" w:hAnsi="宋体" w:eastAsia="宋体" w:cs="宋体"/>
          <w:color w:val="auto"/>
          <w:sz w:val="24"/>
          <w:highlight w:val="none"/>
        </w:rPr>
        <w:t>、“信用中国”网站（www.creditchina.gov.cn）。</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19.2.3信用信息记录方式：招标人或招标代理机构工作人员将查询网页打印、签字并存档备查。投标人不良信用记录以招标人或招标代理机构查询结果为准。</w:t>
      </w:r>
    </w:p>
    <w:p>
      <w:pPr>
        <w:spacing w:line="360" w:lineRule="auto"/>
        <w:ind w:firstLine="435"/>
        <w:rPr>
          <w:rFonts w:ascii="宋体" w:hAnsi="宋体" w:eastAsia="宋体" w:cs="宋体"/>
          <w:color w:val="auto"/>
          <w:sz w:val="24"/>
          <w:highlight w:val="none"/>
        </w:rPr>
      </w:pPr>
      <w:bookmarkStart w:id="40" w:name="_Hlk24663338"/>
      <w:r>
        <w:rPr>
          <w:rFonts w:hint="eastAsia" w:ascii="宋体" w:hAnsi="宋体" w:eastAsia="宋体" w:cs="宋体"/>
          <w:color w:val="auto"/>
          <w:sz w:val="24"/>
          <w:highlight w:val="none"/>
        </w:rPr>
        <w:t>在本招标文件规定的查询时间之外，网站信息发生的任何变更均不作为资格审查依据。</w:t>
      </w:r>
    </w:p>
    <w:bookmarkEnd w:id="40"/>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投标人自行提供的与网站信息不一致的其他证明材料亦不作为资格审查依据。</w:t>
      </w:r>
    </w:p>
    <w:bookmarkEnd w:id="39"/>
    <w:p>
      <w:pPr>
        <w:spacing w:line="360" w:lineRule="auto"/>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19.3按照《中华人民共和国招标投标法》、《中华人民共和国招标投标法实施条例》有关规定依法组建的评标委员会，负责本项目评标工作。</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20.投标文件符合性审查与澄清</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20.1符合性审查是指依据招标文件的规定，从投标文件的有效性和完整性对招标文件的响应程度进行审查，以确定是否对招标文件的实质性要求做出响应。</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20.2投标文件的澄清</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20.2.2投标人的澄清、说明或补正将作为投标文件的一部分。</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20.2.3评标委员会对投标人提交的澄清、说明或补正有疑问的，可以要求投标人进一步澄清、说明或补正，直至满足评标委员会的要求。</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20.3投标文件报价出现前后不一致的，按照下列规定修正：</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同时出现两种以上不一致的，按照前款规定的顺序修正。修正后的报价按照第20.</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21.投标无效</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无论何种原因，即使投标人投标时携带了证书材料的原件，但投标文件中未提供与之内容完全一致的影印件或复印件的，评标委员会视同其未提供。</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（1）未按招标文件的规定提交投标保证金的；</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（2）投标文件未按照招标文件规定要求签署、盖章的；</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（3）不具备招标文件中规定的资格要求的；</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（4）报价超过招标文件中规定的预算金额或者最高限价的；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（5）投标文件不满足招标文件全部实质性要求的；</w:t>
      </w:r>
    </w:p>
    <w:p>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）在与工商银行的项目合作过程中，没有重大合同违约、泄露工商银行商业秘密或技术秘密等事件；</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）投标文件含有招标人不能接受的附加条件的；</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）法律、法规和招标文件规定的其他无效情形。</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22.比较与评价</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22.1经符合性审查合格的投标文件，评标委员会将根据招标文件确定的评标方法和标准，对其投标文件作进一步的比较与评价。</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22.2评标严格按照招标文件的要求和条件进行。根据实际情况，在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23.废标</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出现下列情形之一，将导致项目废标：</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（1）符合专业条件的投标人或者对招标文件做实质性响应的投标人不足规定数量的；</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（2）出现影响招标公正的违法、违规行为的；</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（3）投标人的报价均超过了招标预算，招标人不能支付的；</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（4）因重大变故，招标任务取消的。</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24.保密要求</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24.1评标将在严格保密的情况下进行。</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24.2有关人员应当遵守评标工作纪律，不得泄露评标文件、评标情况和评标中获悉的国家秘密、商业秘密。</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25.中标候选人的确定原则及标准</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25.1评标委员会依据本项目招标文件所约定的评标方法，对实质上响应招标文件的投标人按下列方法进行排序，确定中标候选人：</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外，不对投标人的投标价格进行任何调整。评标结果按修正和扣除后的投标报价由低到高顺序排列。修正后的投标报价出现两家或两家以上相同者，则采取评标委员会抽签方式确定中标候选顺序。</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（2）采用综合评分法的，评标结果按评审后得分由高到低顺序排列。得分相同的，按投标报价由低到高顺序排列。得分与投标报价均相同的，则采取评标委员会抽签方式确定中标候选顺序。</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26.确定中标候选人和中标人</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中规定，由评标委员会或招标人确定中标人。</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26.3因重大变故招标任务取消时，招标人有权拒绝任何投标人中标，且对受影响的投标人不承担任何责任。</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27.编写评标报告</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28.中标结果公告</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招标代理机构将评标报告送招标人。招标人应当自收到评标报告之日起５个工作日内，在评标报告确定的中标候选人名单中按顺序确定中标人。中标候选人并列的，由招标人或者招标人委托评标委员会按照招标文件规定的方式确定中标人；招标文件未规定的，采取随机抽取的方式确定。</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28.2自中标人确定之日起2个工作日内，招标代理机构将在</w:t>
      </w:r>
      <w:r>
        <w:rPr>
          <w:rFonts w:hint="eastAsia" w:ascii="宋体" w:hAnsi="宋体" w:eastAsia="宋体" w:cs="宋体"/>
          <w:b/>
          <w:bCs/>
          <w:color w:val="auto"/>
          <w:sz w:val="24"/>
          <w:szCs w:val="18"/>
          <w:highlight w:val="none"/>
          <w:u w:val="single"/>
        </w:rPr>
        <w:t>安徽省招标投标信息网</w:t>
      </w:r>
      <w:r>
        <w:rPr>
          <w:rFonts w:hint="eastAsia" w:ascii="宋体" w:hAnsi="宋体" w:eastAsia="宋体" w:cs="宋体"/>
          <w:color w:val="auto"/>
          <w:sz w:val="24"/>
          <w:highlight w:val="none"/>
        </w:rPr>
        <w:t>上发布中标结果公告。</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28.3中标结果公告内容应当包括招标人及其委托的招标代理机构的名称、地址、联系方式，项目名称和项目编号，中标人名称、地址和中标金额，中标公告期限、评审专家名单以及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w:t>
      </w:r>
      <w:r>
        <w:rPr>
          <w:rFonts w:ascii="宋体" w:hAnsi="宋体" w:eastAsia="宋体" w:cs="宋体"/>
          <w:color w:val="auto"/>
          <w:sz w:val="24"/>
          <w:highlight w:val="none"/>
        </w:rPr>
        <w:t>3</w:t>
      </w:r>
      <w:r>
        <w:rPr>
          <w:rFonts w:hint="eastAsia" w:ascii="宋体" w:hAnsi="宋体" w:eastAsia="宋体" w:cs="宋体"/>
          <w:color w:val="auto"/>
          <w:sz w:val="24"/>
          <w:highlight w:val="none"/>
        </w:rPr>
        <w:t>日。</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29.中标通知书</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29.1招标代理机构发布中标公告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同时向中标人发出中标通知书。</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29.2中标通知书对招标人和中标人具有同等法律效力。中标通知书发出以后，招标人改变中标结果或者中标人放弃中标，应当承担相应的法律责任。</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29.3中标通知书是合同的组成部分。</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30.告知招标结果</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30.1在公告中标结果的同时，招标代理机构同时以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31.履约保证金</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pPr>
        <w:spacing w:line="360" w:lineRule="auto"/>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31.2如果中标人没有按照上述履约保证金的规定执行，将视为放弃中标资格。在此情况下，招标人可确定下一中标候选人为中标人，也可以重新开展招标活动。</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32.签订合同</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32.1招标人与中标人应当自发出中标通知书之日起30日内签订合同。</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32.2招标文件、中标人的投标文件及其澄清文件等，均为签订合同的依据。</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32.3中标人拒绝与招标人签订合同的，招标人可以按照评审报告推荐的中标候选人名单排序，确定下一中标候选人为中标人，也可以重新开展招标活动。</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32.4当出现法规规定的中标无效或中标结果无效情形时，招标人可依法与排名下一位的中标候选人另行签订合同，或依法重新开展招标活动。</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33.中标服务费</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33.1本项目中标服务费的收取按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pPr>
        <w:spacing w:line="360" w:lineRule="auto"/>
        <w:ind w:firstLine="437"/>
        <w:outlineLvl w:val="3"/>
        <w:rPr>
          <w:rFonts w:ascii="宋体" w:hAnsi="宋体" w:eastAsia="宋体" w:cs="宋体"/>
          <w:b/>
          <w:color w:val="auto"/>
          <w:sz w:val="24"/>
          <w:highlight w:val="none"/>
        </w:rPr>
      </w:pPr>
      <w:bookmarkStart w:id="41" w:name="_Toc2583661"/>
      <w:bookmarkStart w:id="42" w:name="_Toc518923100"/>
      <w:r>
        <w:rPr>
          <w:rFonts w:hint="eastAsia" w:ascii="宋体" w:hAnsi="宋体" w:eastAsia="宋体" w:cs="宋体"/>
          <w:b/>
          <w:color w:val="auto"/>
          <w:sz w:val="24"/>
          <w:highlight w:val="none"/>
        </w:rPr>
        <w:t>34.廉洁自律规定</w:t>
      </w:r>
      <w:bookmarkEnd w:id="41"/>
      <w:bookmarkEnd w:id="42"/>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34.1招标代理机构工作人员不得以不正当手段获取招标代理业务，不得与招标人、投标人恶意串通。</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34.2招标代理机构工作人员不得接受招标人或者投标人组织的宴请、旅游、娱乐，不得收受礼品、现金、有价证券等，不得向招标人或者投标人报销应当由个人承担的费用。</w:t>
      </w:r>
    </w:p>
    <w:p>
      <w:pPr>
        <w:spacing w:line="360" w:lineRule="auto"/>
        <w:ind w:firstLine="437"/>
        <w:outlineLvl w:val="3"/>
        <w:rPr>
          <w:rFonts w:ascii="宋体" w:hAnsi="宋体" w:eastAsia="宋体" w:cs="宋体"/>
          <w:b/>
          <w:color w:val="auto"/>
          <w:sz w:val="24"/>
          <w:highlight w:val="none"/>
        </w:rPr>
      </w:pPr>
      <w:bookmarkStart w:id="43" w:name="_Toc2583662"/>
      <w:bookmarkStart w:id="44" w:name="_Toc518923101"/>
      <w:r>
        <w:rPr>
          <w:rFonts w:hint="eastAsia" w:ascii="宋体" w:hAnsi="宋体" w:eastAsia="宋体" w:cs="宋体"/>
          <w:b/>
          <w:color w:val="auto"/>
          <w:sz w:val="24"/>
          <w:highlight w:val="none"/>
        </w:rPr>
        <w:t>35.人员回避</w:t>
      </w:r>
      <w:bookmarkEnd w:id="43"/>
      <w:bookmarkEnd w:id="44"/>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投标人认为招标人员及其相关人员有法律法规所列与其他投标人有利害关系的，可以向招标人或招标代理机构书面提出回避申请，并说明理由。</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36.质疑的提出与接收</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36.1投标人认为招标文件、招标过程和中标结果使自己的权益受到损害的，可以根据《中华人民共和国招标投标法》、《中华人民共和国招标投标实施条例》有关规定，依法向招标人或其委托的招标代理机构提出质疑。</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36.2质疑投标人应按照相关要求，在法定质疑期内以书面形式提出质疑，超出法定质疑期提交的质疑将被拒绝。针对同一招标程序环节的质疑应一次性提出。</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36.3招标代理机构质疑函接收部门、联系电话和通讯地址，见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pPr>
        <w:spacing w:line="360" w:lineRule="auto"/>
        <w:ind w:firstLine="437"/>
        <w:outlineLvl w:val="3"/>
        <w:rPr>
          <w:rFonts w:ascii="宋体" w:hAnsi="宋体" w:eastAsia="宋体" w:cs="宋体"/>
          <w:b/>
          <w:color w:val="auto"/>
          <w:sz w:val="24"/>
          <w:highlight w:val="none"/>
        </w:rPr>
      </w:pPr>
      <w:r>
        <w:rPr>
          <w:rFonts w:hint="eastAsia" w:ascii="宋体" w:hAnsi="宋体" w:eastAsia="宋体" w:cs="宋体"/>
          <w:b/>
          <w:color w:val="auto"/>
          <w:sz w:val="24"/>
          <w:highlight w:val="none"/>
        </w:rPr>
        <w:t>37.需要补充的其他内容</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pPr>
        <w:spacing w:line="360" w:lineRule="auto"/>
        <w:jc w:val="center"/>
        <w:outlineLvl w:val="1"/>
        <w:rPr>
          <w:rFonts w:ascii="宋体" w:hAnsi="宋体" w:eastAsia="宋体" w:cs="宋体"/>
          <w:b/>
          <w:color w:val="auto"/>
          <w:sz w:val="28"/>
          <w:highlight w:val="none"/>
        </w:rPr>
      </w:pPr>
      <w:r>
        <w:rPr>
          <w:rFonts w:hint="eastAsia" w:ascii="宋体" w:hAnsi="宋体" w:eastAsia="宋体" w:cs="宋体"/>
          <w:color w:val="auto"/>
          <w:sz w:val="24"/>
          <w:highlight w:val="none"/>
        </w:rPr>
        <w:br w:type="page"/>
      </w:r>
      <w:bookmarkStart w:id="45" w:name="_Toc17676"/>
      <w:bookmarkStart w:id="46" w:name="_Toc92446416"/>
      <w:r>
        <w:rPr>
          <w:rFonts w:hint="eastAsia" w:ascii="宋体" w:hAnsi="宋体" w:eastAsia="宋体" w:cs="宋体"/>
          <w:b/>
          <w:color w:val="auto"/>
          <w:sz w:val="28"/>
          <w:highlight w:val="none"/>
        </w:rPr>
        <w:t>第三章  招标需求</w:t>
      </w:r>
      <w:bookmarkEnd w:id="45"/>
      <w:bookmarkEnd w:id="46"/>
    </w:p>
    <w:p>
      <w:pPr>
        <w:spacing w:line="360" w:lineRule="auto"/>
        <w:ind w:firstLine="437"/>
        <w:rPr>
          <w:rFonts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一、招标需求前附表</w:t>
      </w:r>
    </w:p>
    <w:tbl>
      <w:tblPr>
        <w:tblStyle w:val="2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2214" w:type="dxa"/>
            <w:vAlign w:val="center"/>
          </w:tcPr>
          <w:p>
            <w:pPr>
              <w:pStyle w:val="36"/>
              <w:widowControl w:val="0"/>
              <w:spacing w:before="0" w:beforeAutospacing="0" w:after="0" w:afterAutospacing="0" w:line="360" w:lineRule="auto"/>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5976" w:type="dxa"/>
            <w:vAlign w:val="center"/>
          </w:tcPr>
          <w:p>
            <w:pPr>
              <w:pStyle w:val="36"/>
              <w:widowControl w:val="0"/>
              <w:spacing w:before="0" w:beforeAutospacing="0" w:after="0" w:afterAutospacing="0" w:line="360" w:lineRule="auto"/>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2214" w:type="dxa"/>
            <w:vAlign w:val="center"/>
          </w:tcPr>
          <w:p>
            <w:pPr>
              <w:pStyle w:val="36"/>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5976" w:type="dxa"/>
            <w:vAlign w:val="center"/>
          </w:tcPr>
          <w:p>
            <w:pPr>
              <w:pStyle w:val="36"/>
              <w:spacing w:line="360" w:lineRule="auto"/>
              <w:jc w:val="left"/>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rPr>
              <w:t>付款方式：</w:t>
            </w:r>
            <w:r>
              <w:rPr>
                <w:rFonts w:hint="eastAsia" w:ascii="宋体" w:hAnsi="宋体" w:eastAsia="宋体" w:cs="宋体"/>
                <w:b w:val="0"/>
                <w:color w:val="auto"/>
                <w:sz w:val="24"/>
                <w:highlight w:val="none"/>
                <w:u w:val="single"/>
                <w:lang w:val="en-US" w:eastAsia="zh-CN"/>
              </w:rPr>
              <w:t>按季度付款</w:t>
            </w:r>
            <w:r>
              <w:rPr>
                <w:rFonts w:hint="eastAsia" w:ascii="宋体" w:hAnsi="宋体" w:eastAsia="宋体" w:cs="宋体"/>
                <w:b w:val="0"/>
                <w:color w:val="auto"/>
                <w:sz w:val="24"/>
                <w:highlight w:val="none"/>
                <w:u w:val="single"/>
              </w:rPr>
              <w:t>。</w:t>
            </w:r>
          </w:p>
          <w:p>
            <w:pPr>
              <w:spacing w:line="360" w:lineRule="auto"/>
              <w:rPr>
                <w:rFonts w:ascii="宋体" w:hAnsi="宋体" w:eastAsia="宋体" w:cs="宋体"/>
                <w:b/>
                <w:color w:val="auto"/>
                <w:sz w:val="24"/>
                <w:highlight w:val="none"/>
              </w:rPr>
            </w:pPr>
            <w:r>
              <w:rPr>
                <w:rFonts w:hint="eastAsia" w:ascii="宋体" w:hAnsi="宋体" w:eastAsia="宋体" w:cs="宋体"/>
                <w:color w:val="auto"/>
                <w:sz w:val="24"/>
                <w:szCs w:val="18"/>
                <w:highlight w:val="none"/>
              </w:rPr>
              <w:t>投标人提交的投标文件中如有关于付款条件的表述与招标文件规定不符，将被视为实质性不响应，将导致投标无效。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2214" w:type="dxa"/>
            <w:vAlign w:val="center"/>
          </w:tcPr>
          <w:p>
            <w:pPr>
              <w:pStyle w:val="36"/>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5976" w:type="dxa"/>
            <w:vAlign w:val="center"/>
          </w:tcPr>
          <w:p>
            <w:pPr>
              <w:pStyle w:val="36"/>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2214" w:type="dxa"/>
            <w:vAlign w:val="center"/>
          </w:tcPr>
          <w:p>
            <w:pPr>
              <w:pStyle w:val="36"/>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5976" w:type="dxa"/>
            <w:vAlign w:val="center"/>
          </w:tcPr>
          <w:p>
            <w:pPr>
              <w:pStyle w:val="36"/>
              <w:widowControl w:val="0"/>
              <w:spacing w:before="0" w:beforeAutospacing="0" w:after="0" w:afterAutospacing="0" w:line="360" w:lineRule="auto"/>
              <w:jc w:val="both"/>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自2023年1月1日至2023年12月31日止，合同期限一年。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2214" w:type="dxa"/>
            <w:vAlign w:val="center"/>
          </w:tcPr>
          <w:p>
            <w:pPr>
              <w:pStyle w:val="36"/>
              <w:widowControl w:val="0"/>
              <w:spacing w:before="0" w:beforeAutospacing="0" w:after="0" w:afterAutospacing="0" w:line="360" w:lineRule="auto"/>
              <w:rPr>
                <w:rFonts w:ascii="宋体" w:hAnsi="宋体" w:eastAsia="宋体" w:cs="宋体"/>
                <w:b w:val="0"/>
                <w:color w:val="auto"/>
                <w:sz w:val="24"/>
                <w:highlight w:val="none"/>
              </w:rPr>
            </w:pPr>
            <w:bookmarkStart w:id="47" w:name="_Hlk81151935"/>
            <w:r>
              <w:rPr>
                <w:rFonts w:hint="eastAsia" w:ascii="宋体" w:hAnsi="宋体" w:eastAsia="宋体" w:cs="宋体"/>
                <w:b w:val="0"/>
                <w:color w:val="auto"/>
                <w:sz w:val="24"/>
                <w:highlight w:val="none"/>
              </w:rPr>
              <w:t>免费质保期</w:t>
            </w:r>
            <w:bookmarkEnd w:id="47"/>
          </w:p>
        </w:tc>
        <w:tc>
          <w:tcPr>
            <w:tcW w:w="5976" w:type="dxa"/>
            <w:vAlign w:val="center"/>
          </w:tcPr>
          <w:p>
            <w:pPr>
              <w:pStyle w:val="36"/>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5</w:t>
            </w:r>
          </w:p>
        </w:tc>
        <w:tc>
          <w:tcPr>
            <w:tcW w:w="2214" w:type="dxa"/>
            <w:vAlign w:val="center"/>
          </w:tcPr>
          <w:p>
            <w:pPr>
              <w:pStyle w:val="36"/>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符合性审查业绩（</w:t>
            </w:r>
            <w:r>
              <w:rPr>
                <w:rFonts w:hint="eastAsia" w:ascii="宋体" w:hAnsi="宋体" w:eastAsia="宋体" w:cs="宋体"/>
                <w:b w:val="0"/>
                <w:i/>
                <w:color w:val="auto"/>
                <w:sz w:val="24"/>
                <w:highlight w:val="none"/>
              </w:rPr>
              <w:t>无</w:t>
            </w:r>
            <w:r>
              <w:rPr>
                <w:rFonts w:hint="eastAsia" w:ascii="宋体" w:hAnsi="宋体" w:eastAsia="宋体" w:cs="宋体"/>
                <w:b w:val="0"/>
                <w:color w:val="auto"/>
                <w:sz w:val="24"/>
                <w:highlight w:val="none"/>
              </w:rPr>
              <w:t>）</w:t>
            </w:r>
          </w:p>
        </w:tc>
        <w:tc>
          <w:tcPr>
            <w:tcW w:w="5976" w:type="dxa"/>
            <w:vAlign w:val="center"/>
          </w:tcPr>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自</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日以来（以合同签订时间为准），投标人须</w:t>
            </w:r>
            <w:r>
              <w:rPr>
                <w:rFonts w:hint="eastAsia" w:ascii="宋体" w:hAnsi="宋体" w:eastAsia="宋体" w:cs="宋体"/>
                <w:bCs/>
                <w:color w:val="auto"/>
                <w:sz w:val="24"/>
                <w:szCs w:val="24"/>
                <w:highlight w:val="none"/>
              </w:rPr>
              <w:t>具有</w:t>
            </w:r>
            <w:r>
              <w:rPr>
                <w:rFonts w:hint="eastAsia" w:ascii="宋体" w:hAnsi="宋体" w:eastAsia="宋体" w:cs="宋体"/>
                <w:bCs/>
                <w:color w:val="auto"/>
                <w:sz w:val="24"/>
                <w:szCs w:val="24"/>
                <w:highlight w:val="none"/>
                <w:u w:val="single"/>
              </w:rPr>
              <w:t xml:space="preserve">   </w:t>
            </w:r>
            <w:r>
              <w:rPr>
                <w:rFonts w:ascii="宋体" w:hAnsi="宋体" w:eastAsia="宋体" w:cs="宋体"/>
                <w:bCs/>
                <w:color w:val="auto"/>
                <w:sz w:val="24"/>
                <w:szCs w:val="24"/>
                <w:highlight w:val="none"/>
                <w:u w:val="single"/>
              </w:rPr>
              <w:t xml:space="preserve">   </w:t>
            </w:r>
            <w:r>
              <w:rPr>
                <w:rFonts w:hint="eastAsia" w:ascii="宋体" w:hAnsi="宋体" w:eastAsia="宋体" w:cs="宋体"/>
                <w:color w:val="auto"/>
                <w:sz w:val="24"/>
                <w:highlight w:val="none"/>
              </w:rPr>
              <w:t>。</w:t>
            </w:r>
          </w:p>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bCs w:val="0"/>
                <w:color w:val="auto"/>
                <w:sz w:val="24"/>
                <w:highlight w:val="none"/>
              </w:rPr>
              <w:t>注：投标文件中提供业绩合同和验收证明材料复印件，若合同或验收证明材料中无法体现签订时间、供货内容等关键评审因素的，须同时提供业主（合同甲方）证明材料，否则投标无效。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pPr>
              <w:pStyle w:val="37"/>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6</w:t>
            </w:r>
          </w:p>
        </w:tc>
        <w:tc>
          <w:tcPr>
            <w:tcW w:w="2214" w:type="dxa"/>
            <w:vAlign w:val="center"/>
          </w:tcPr>
          <w:p>
            <w:pPr>
              <w:pStyle w:val="36"/>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w:t>
            </w:r>
          </w:p>
        </w:tc>
        <w:tc>
          <w:tcPr>
            <w:tcW w:w="5976" w:type="dxa"/>
            <w:vAlign w:val="center"/>
          </w:tcPr>
          <w:p>
            <w:pPr>
              <w:pStyle w:val="36"/>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w:t>
            </w:r>
          </w:p>
        </w:tc>
      </w:tr>
    </w:tbl>
    <w:p>
      <w:pPr>
        <w:spacing w:line="360" w:lineRule="auto"/>
        <w:rPr>
          <w:rFonts w:ascii="宋体" w:hAnsi="宋体" w:eastAsia="宋体" w:cs="宋体"/>
          <w:b/>
          <w:color w:val="auto"/>
          <w:sz w:val="24"/>
          <w:szCs w:val="18"/>
          <w:highlight w:val="none"/>
        </w:rPr>
      </w:pPr>
    </w:p>
    <w:p>
      <w:pPr>
        <w:spacing w:line="360" w:lineRule="auto"/>
        <w:ind w:firstLine="437"/>
        <w:rPr>
          <w:rFonts w:ascii="宋体" w:hAnsi="宋体" w:eastAsia="宋体" w:cs="宋体"/>
          <w:b/>
          <w:color w:val="auto"/>
          <w:sz w:val="24"/>
          <w:szCs w:val="18"/>
          <w:highlight w:val="none"/>
        </w:rPr>
      </w:pPr>
      <w:r>
        <w:rPr>
          <w:rFonts w:hint="eastAsia" w:ascii="宋体" w:hAnsi="宋体" w:eastAsia="宋体" w:cs="宋体"/>
          <w:b/>
          <w:color w:val="auto"/>
          <w:sz w:val="24"/>
          <w:szCs w:val="18"/>
          <w:highlight w:val="none"/>
        </w:rPr>
        <w:t>二、项目概况</w:t>
      </w:r>
    </w:p>
    <w:p>
      <w:pPr>
        <w:spacing w:line="360" w:lineRule="auto"/>
        <w:ind w:firstLine="435"/>
        <w:rPr>
          <w:rFonts w:hint="eastAsia" w:ascii="宋体" w:hAnsi="宋体" w:eastAsia="宋体" w:cs="宋体"/>
          <w:strike w:val="0"/>
          <w:dstrike w:val="0"/>
          <w:color w:val="auto"/>
          <w:sz w:val="24"/>
          <w:highlight w:val="none"/>
          <w:lang w:eastAsia="zh-CN"/>
        </w:rPr>
      </w:pPr>
      <w:r>
        <w:rPr>
          <w:rFonts w:hint="eastAsia" w:ascii="宋体" w:hAnsi="宋体" w:eastAsia="宋体" w:cs="宋体"/>
          <w:strike w:val="0"/>
          <w:dstrike w:val="0"/>
          <w:color w:val="auto"/>
          <w:sz w:val="24"/>
          <w:highlight w:val="none"/>
          <w:lang w:eastAsia="zh-CN"/>
        </w:rPr>
        <w:t>本项目拟采购亳州分行现金押运集中采购项目。主要用途是亳州分行营业网点现金押运。业务应用场景为现金押运。采购结果适用范围是中国工商银行亳州分行营业网点款箱及金库调缴款押运、离行式自助银行装卸钞押运、长途押运以及上门收款押运。</w:t>
      </w:r>
    </w:p>
    <w:p>
      <w:pPr>
        <w:spacing w:line="360" w:lineRule="auto"/>
        <w:ind w:firstLine="435"/>
        <w:rPr>
          <w:rFonts w:hint="eastAsia" w:ascii="宋体" w:hAnsi="宋体" w:eastAsia="宋体" w:cs="宋体"/>
          <w:strike w:val="0"/>
          <w:dstrike w:val="0"/>
          <w:color w:val="auto"/>
          <w:sz w:val="24"/>
          <w:highlight w:val="none"/>
          <w:lang w:val="en-US" w:eastAsia="zh-CN"/>
        </w:rPr>
      </w:pPr>
      <w:r>
        <w:rPr>
          <w:rFonts w:hint="eastAsia" w:ascii="宋体" w:hAnsi="宋体" w:eastAsia="宋体" w:cs="宋体"/>
          <w:strike w:val="0"/>
          <w:dstrike w:val="0"/>
          <w:color w:val="auto"/>
          <w:sz w:val="24"/>
          <w:highlight w:val="none"/>
          <w:lang w:eastAsia="zh-CN"/>
        </w:rPr>
        <w:t xml:space="preserve">   亳州分行全辖21个营业网点、21个离行式自助银行加钞、36个上门收款点及全年长途调拨，预算总金额698.5万元</w:t>
      </w:r>
      <w:r>
        <w:rPr>
          <w:rFonts w:hint="eastAsia" w:ascii="宋体" w:hAnsi="宋体" w:eastAsia="宋体" w:cs="宋体"/>
          <w:strike w:val="0"/>
          <w:dstrike w:val="0"/>
          <w:color w:val="auto"/>
          <w:sz w:val="24"/>
          <w:highlight w:val="none"/>
          <w:lang w:val="en-US" w:eastAsia="zh-CN"/>
        </w:rPr>
        <w:t>。</w:t>
      </w:r>
    </w:p>
    <w:p>
      <w:pPr>
        <w:numPr>
          <w:ilvl w:val="0"/>
          <w:numId w:val="3"/>
        </w:numPr>
        <w:spacing w:line="360" w:lineRule="auto"/>
        <w:ind w:firstLine="437"/>
        <w:rPr>
          <w:rFonts w:hint="eastAsia" w:ascii="宋体" w:hAnsi="宋体" w:eastAsia="宋体" w:cs="宋体"/>
          <w:b/>
          <w:strike w:val="0"/>
          <w:dstrike w:val="0"/>
          <w:color w:val="auto"/>
          <w:sz w:val="24"/>
          <w:szCs w:val="18"/>
          <w:highlight w:val="none"/>
        </w:rPr>
      </w:pPr>
      <w:r>
        <w:rPr>
          <w:rFonts w:hint="eastAsia" w:ascii="宋体" w:hAnsi="宋体" w:eastAsia="宋体" w:cs="宋体"/>
          <w:b/>
          <w:strike w:val="0"/>
          <w:dstrike w:val="0"/>
          <w:color w:val="auto"/>
          <w:sz w:val="24"/>
          <w:szCs w:val="18"/>
          <w:highlight w:val="none"/>
          <w:lang w:val="en-US" w:eastAsia="zh-CN"/>
        </w:rPr>
        <w:t>服务</w:t>
      </w:r>
      <w:r>
        <w:rPr>
          <w:rFonts w:hint="eastAsia" w:ascii="宋体" w:hAnsi="宋体" w:eastAsia="宋体" w:cs="宋体"/>
          <w:b/>
          <w:strike w:val="0"/>
          <w:dstrike w:val="0"/>
          <w:color w:val="auto"/>
          <w:sz w:val="24"/>
          <w:szCs w:val="18"/>
          <w:highlight w:val="none"/>
        </w:rPr>
        <w:t>需求</w:t>
      </w:r>
    </w:p>
    <w:p>
      <w:pPr>
        <w:spacing w:line="360" w:lineRule="auto"/>
        <w:ind w:firstLine="435"/>
        <w:rPr>
          <w:rFonts w:hint="eastAsia" w:ascii="宋体" w:hAnsi="宋体" w:eastAsia="宋体" w:cs="宋体"/>
          <w:strike w:val="0"/>
          <w:dstrike w:val="0"/>
          <w:color w:val="auto"/>
          <w:sz w:val="24"/>
          <w:highlight w:val="none"/>
          <w:lang w:val="en-US" w:eastAsia="zh-CN"/>
        </w:rPr>
      </w:pPr>
      <w:r>
        <w:rPr>
          <w:rFonts w:hint="eastAsia" w:ascii="宋体" w:hAnsi="宋体" w:eastAsia="宋体" w:cs="宋体"/>
          <w:strike w:val="0"/>
          <w:dstrike w:val="0"/>
          <w:color w:val="auto"/>
          <w:sz w:val="24"/>
          <w:highlight w:val="none"/>
          <w:lang w:val="en-US" w:eastAsia="zh-CN"/>
        </w:rPr>
        <w:t>押运服务：保安服务公司为我行提供现金调拨和款箱押运等服务。亳州分行全辖21个营业网点、21个离行式自助银行加钞、36个上门收款点以及辖内和省行贵金属、重要凭证调拨。租用保安公司专用运钞车组8辆，雇聘保安人员40人，每辆运钞车安装了GPS定位系统，对押运和守库人员配备防弹衣和防弹头盔，每个车组配备2支防暴枪及弹药，车载对讲机实现联网。</w:t>
      </w:r>
    </w:p>
    <w:p>
      <w:pPr>
        <w:pStyle w:val="2"/>
        <w:rPr>
          <w:rFonts w:hint="eastAsia"/>
          <w:lang w:val="en-US" w:eastAsia="zh-CN"/>
        </w:rPr>
      </w:pPr>
      <w:r>
        <w:rPr>
          <w:rFonts w:hint="eastAsia"/>
          <w:lang w:val="en-US" w:eastAsia="zh-CN"/>
        </w:rPr>
        <w:t>服务水平要求：具有良好的服务体系和合理的人员结构，应具备一定数量专业技术人员和专业服务人员。</w:t>
      </w:r>
    </w:p>
    <w:p>
      <w:pPr>
        <w:spacing w:line="360" w:lineRule="auto"/>
        <w:ind w:firstLine="435"/>
        <w:rPr>
          <w:rFonts w:hint="eastAsia" w:ascii="宋体" w:hAnsi="宋体" w:eastAsia="宋体" w:cs="宋体"/>
          <w:strike w:val="0"/>
          <w:dstrike w:val="0"/>
          <w:color w:val="auto"/>
          <w:sz w:val="24"/>
          <w:highlight w:val="none"/>
          <w:lang w:val="en-US" w:eastAsia="zh-CN"/>
        </w:rPr>
      </w:pPr>
      <w:r>
        <w:rPr>
          <w:rFonts w:hint="eastAsia" w:ascii="宋体" w:hAnsi="宋体" w:eastAsia="宋体" w:cs="宋体"/>
          <w:strike w:val="0"/>
          <w:dstrike w:val="0"/>
          <w:color w:val="auto"/>
          <w:sz w:val="24"/>
          <w:highlight w:val="none"/>
          <w:lang w:val="en-US" w:eastAsia="zh-CN"/>
        </w:rPr>
        <w:t>服务具体要求：加强设备日常押运管理，使设备处于良好的技术状态；保持车辆停放有序，确保车辆出入安全、便利；管理区域实行安全押运、安全值勤。负责管理区域的安全押运工作，确保区域内公共秩序正常有序，防止偷盗、斗殴、纵火等治安事件的发生对出入本部严禁携带易燃易爆等危险物品进入金库管理区域；服务规范、及时、礼貌、热情、统一着装，举止文明，做好来访接待和会议服务工作；配合本行做好雨雪天气、抗洪防汛、文明创建和重要接待、重要会议、突发事件等重大情况的应急处理。</w:t>
      </w:r>
    </w:p>
    <w:p>
      <w:pPr>
        <w:spacing w:line="360" w:lineRule="auto"/>
        <w:ind w:firstLine="435"/>
        <w:rPr>
          <w:rFonts w:hint="eastAsia" w:ascii="宋体" w:hAnsi="宋体" w:eastAsia="宋体" w:cs="宋体"/>
          <w:strike w:val="0"/>
          <w:dstrike w:val="0"/>
          <w:color w:val="auto"/>
          <w:sz w:val="24"/>
          <w:highlight w:val="none"/>
          <w:lang w:val="en-US" w:eastAsia="zh-CN"/>
        </w:rPr>
      </w:pPr>
      <w:r>
        <w:rPr>
          <w:rFonts w:hint="eastAsia" w:ascii="宋体" w:hAnsi="宋体" w:eastAsia="宋体" w:cs="宋体"/>
          <w:strike w:val="0"/>
          <w:dstrike w:val="0"/>
          <w:color w:val="auto"/>
          <w:sz w:val="24"/>
          <w:highlight w:val="none"/>
          <w:lang w:val="en-US" w:eastAsia="zh-CN"/>
        </w:rPr>
        <w:t>服务到位时间要求：按合同要求时间。</w:t>
      </w:r>
    </w:p>
    <w:p>
      <w:pPr>
        <w:spacing w:line="360" w:lineRule="auto"/>
        <w:ind w:firstLine="435"/>
        <w:rPr>
          <w:rFonts w:hint="eastAsia" w:ascii="宋体" w:hAnsi="宋体" w:eastAsia="宋体" w:cs="宋体"/>
          <w:strike w:val="0"/>
          <w:dstrike w:val="0"/>
          <w:color w:val="auto"/>
          <w:sz w:val="24"/>
          <w:highlight w:val="none"/>
          <w:lang w:val="en-US" w:eastAsia="zh-CN"/>
        </w:rPr>
      </w:pPr>
      <w:r>
        <w:rPr>
          <w:rFonts w:hint="eastAsia" w:ascii="宋体" w:hAnsi="宋体" w:eastAsia="宋体" w:cs="宋体"/>
          <w:strike w:val="0"/>
          <w:dstrike w:val="0"/>
          <w:color w:val="auto"/>
          <w:sz w:val="24"/>
          <w:highlight w:val="none"/>
          <w:lang w:val="en-US" w:eastAsia="zh-CN"/>
        </w:rPr>
        <w:t>专业项目管理服务要求：挑选政治可靠、品质优秀、技术熟练、礼仪得体的人员。</w:t>
      </w:r>
    </w:p>
    <w:p>
      <w:pPr>
        <w:spacing w:line="360" w:lineRule="auto"/>
        <w:ind w:firstLine="435"/>
        <w:rPr>
          <w:rFonts w:hint="eastAsia" w:ascii="宋体" w:hAnsi="宋体" w:eastAsia="宋体" w:cs="宋体"/>
          <w:strike w:val="0"/>
          <w:dstrike w:val="0"/>
          <w:color w:val="auto"/>
          <w:sz w:val="24"/>
          <w:highlight w:val="none"/>
          <w:lang w:val="en-US" w:eastAsia="zh-CN"/>
        </w:rPr>
      </w:pPr>
      <w:r>
        <w:rPr>
          <w:rFonts w:hint="eastAsia" w:ascii="宋体" w:hAnsi="宋体" w:eastAsia="宋体" w:cs="宋体"/>
          <w:strike w:val="0"/>
          <w:dstrike w:val="0"/>
          <w:color w:val="auto"/>
          <w:sz w:val="24"/>
          <w:highlight w:val="none"/>
          <w:lang w:val="en-US" w:eastAsia="zh-CN"/>
        </w:rPr>
        <w:t>服务质量技术规范要求：具有履行合同所必需的专业服务技术能力；提供的服务符合国家环境保护标准和安全标准。</w:t>
      </w:r>
    </w:p>
    <w:p>
      <w:pPr>
        <w:spacing w:line="360" w:lineRule="auto"/>
        <w:ind w:firstLine="435"/>
        <w:rPr>
          <w:rFonts w:hint="eastAsia" w:ascii="宋体" w:hAnsi="宋体" w:eastAsia="宋体" w:cs="宋体"/>
          <w:strike w:val="0"/>
          <w:dstrike w:val="0"/>
          <w:color w:val="auto"/>
          <w:sz w:val="24"/>
          <w:highlight w:val="none"/>
          <w:lang w:val="en-US" w:eastAsia="zh-CN"/>
        </w:rPr>
      </w:pPr>
      <w:r>
        <w:rPr>
          <w:rFonts w:hint="eastAsia" w:ascii="宋体" w:hAnsi="宋体" w:eastAsia="宋体" w:cs="宋体"/>
          <w:strike w:val="0"/>
          <w:dstrike w:val="0"/>
          <w:color w:val="auto"/>
          <w:sz w:val="24"/>
          <w:highlight w:val="none"/>
          <w:lang w:val="en-US" w:eastAsia="zh-CN"/>
        </w:rPr>
        <w:t>培训要求：服务商应根据本公司人员情况，经常性开展相关培训。</w:t>
      </w:r>
    </w:p>
    <w:p>
      <w:pPr>
        <w:pStyle w:val="2"/>
        <w:ind w:firstLine="0"/>
        <w:rPr>
          <w:color w:val="auto"/>
          <w:highlight w:val="none"/>
        </w:rPr>
      </w:pPr>
    </w:p>
    <w:p>
      <w:pPr>
        <w:spacing w:line="360" w:lineRule="auto"/>
        <w:ind w:firstLine="437"/>
        <w:rPr>
          <w:rFonts w:hint="eastAsia" w:ascii="宋体" w:hAnsi="宋体" w:eastAsia="宋体" w:cs="宋体"/>
          <w:b/>
          <w:bCs/>
          <w:color w:val="auto"/>
          <w:sz w:val="24"/>
          <w:szCs w:val="18"/>
          <w:highlight w:val="none"/>
          <w:lang w:eastAsia="zh-CN"/>
        </w:rPr>
      </w:pPr>
      <w:r>
        <w:rPr>
          <w:rFonts w:hint="eastAsia" w:ascii="宋体" w:hAnsi="宋体" w:eastAsia="宋体" w:cs="宋体"/>
          <w:b/>
          <w:bCs/>
          <w:color w:val="auto"/>
          <w:sz w:val="24"/>
          <w:szCs w:val="18"/>
          <w:highlight w:val="none"/>
          <w:lang w:val="en-US" w:eastAsia="zh-CN"/>
        </w:rPr>
        <w:t>四</w:t>
      </w:r>
      <w:r>
        <w:rPr>
          <w:rFonts w:hint="eastAsia" w:ascii="宋体" w:hAnsi="宋体" w:eastAsia="宋体" w:cs="宋体"/>
          <w:b/>
          <w:bCs/>
          <w:color w:val="auto"/>
          <w:sz w:val="24"/>
          <w:szCs w:val="18"/>
          <w:highlight w:val="none"/>
        </w:rPr>
        <w:t>、</w:t>
      </w:r>
      <w:r>
        <w:rPr>
          <w:rFonts w:hint="eastAsia" w:ascii="宋体" w:hAnsi="宋体" w:eastAsia="宋体" w:cs="宋体"/>
          <w:b/>
          <w:bCs/>
          <w:color w:val="auto"/>
          <w:sz w:val="24"/>
          <w:szCs w:val="18"/>
          <w:highlight w:val="none"/>
          <w:lang w:val="en-US" w:eastAsia="zh-CN"/>
        </w:rPr>
        <w:t>其他要求</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无</w:t>
      </w:r>
      <w:r>
        <w:rPr>
          <w:rFonts w:hint="eastAsia" w:ascii="宋体" w:hAnsi="宋体" w:eastAsia="宋体" w:cs="宋体"/>
          <w:color w:val="auto"/>
          <w:sz w:val="24"/>
          <w:highlight w:val="none"/>
        </w:rPr>
        <w:br w:type="page"/>
      </w:r>
    </w:p>
    <w:p>
      <w:pPr>
        <w:spacing w:line="360" w:lineRule="auto"/>
        <w:jc w:val="center"/>
        <w:outlineLvl w:val="1"/>
        <w:rPr>
          <w:rFonts w:ascii="宋体" w:hAnsi="宋体" w:eastAsia="宋体" w:cs="宋体"/>
          <w:b/>
          <w:color w:val="auto"/>
          <w:sz w:val="28"/>
          <w:highlight w:val="none"/>
        </w:rPr>
      </w:pPr>
      <w:bookmarkStart w:id="48" w:name="_Toc3581"/>
      <w:bookmarkStart w:id="49" w:name="_Toc92446417"/>
      <w:r>
        <w:rPr>
          <w:rFonts w:hint="eastAsia" w:ascii="宋体" w:hAnsi="宋体" w:eastAsia="宋体" w:cs="宋体"/>
          <w:b/>
          <w:color w:val="auto"/>
          <w:sz w:val="28"/>
          <w:highlight w:val="none"/>
        </w:rPr>
        <w:t>第四章  评标方法和标准（综合评分法）</w:t>
      </w:r>
      <w:bookmarkEnd w:id="48"/>
      <w:bookmarkEnd w:id="49"/>
    </w:p>
    <w:p>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一、总则</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二、评标方法</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2.1资格审查</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资格审查表如下：</w:t>
      </w:r>
    </w:p>
    <w:tbl>
      <w:tblPr>
        <w:tblStyle w:val="2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880"/>
        <w:gridCol w:w="1963"/>
        <w:gridCol w:w="467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8" w:type="dxa"/>
            <w:gridSpan w:val="5"/>
            <w:tcBorders>
              <w:bottom w:val="single" w:color="auto" w:sz="4" w:space="0"/>
            </w:tcBorders>
            <w:vAlign w:val="center"/>
          </w:tcPr>
          <w:p>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vAlign w:val="center"/>
          </w:tcPr>
          <w:p>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880" w:type="dxa"/>
            <w:tcBorders>
              <w:bottom w:val="single" w:color="auto" w:sz="4" w:space="0"/>
            </w:tcBorders>
            <w:vAlign w:val="center"/>
          </w:tcPr>
          <w:p>
            <w:pPr>
              <w:pStyle w:val="37"/>
              <w:pBdr>
                <w:bottom w:val="none" w:color="auto" w:sz="0" w:space="0"/>
              </w:pBdr>
              <w:tabs>
                <w:tab w:val="clear" w:pos="4153"/>
                <w:tab w:val="clear" w:pos="8306"/>
              </w:tabs>
              <w:snapToGrid w:val="0"/>
              <w:spacing w:line="360" w:lineRule="auto"/>
              <w:ind w:right="-10"/>
              <w:textAlignment w:val="auto"/>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评审指标</w:t>
            </w:r>
          </w:p>
        </w:tc>
        <w:tc>
          <w:tcPr>
            <w:tcW w:w="1963" w:type="dxa"/>
            <w:tcBorders>
              <w:bottom w:val="single" w:color="auto" w:sz="4" w:space="0"/>
            </w:tcBorders>
            <w:vAlign w:val="center"/>
          </w:tcPr>
          <w:p>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评审标准</w:t>
            </w:r>
          </w:p>
        </w:tc>
        <w:tc>
          <w:tcPr>
            <w:tcW w:w="4674" w:type="dxa"/>
            <w:tcBorders>
              <w:bottom w:val="single" w:color="auto" w:sz="4" w:space="0"/>
            </w:tcBorders>
            <w:vAlign w:val="center"/>
          </w:tcPr>
          <w:p>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34" w:hRule="atLeast"/>
          <w:jc w:val="center"/>
        </w:trPr>
        <w:tc>
          <w:tcPr>
            <w:tcW w:w="760" w:type="dxa"/>
            <w:vAlign w:val="center"/>
          </w:tcPr>
          <w:p>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880" w:type="dxa"/>
            <w:vAlign w:val="center"/>
          </w:tcPr>
          <w:p>
            <w:pPr>
              <w:spacing w:after="50" w:line="360" w:lineRule="auto"/>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营业执照</w:t>
            </w:r>
          </w:p>
          <w:p>
            <w:pPr>
              <w:spacing w:after="50" w:line="360" w:lineRule="auto"/>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tc>
        <w:tc>
          <w:tcPr>
            <w:tcW w:w="1963" w:type="dxa"/>
            <w:tcBorders>
              <w:bottom w:val="single" w:color="auto" w:sz="4" w:space="0"/>
            </w:tcBorders>
            <w:vAlign w:val="center"/>
          </w:tcPr>
          <w:p>
            <w:pPr>
              <w:spacing w:after="50" w:line="360" w:lineRule="auto"/>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p>
            <w:pPr>
              <w:spacing w:after="50" w:line="360" w:lineRule="auto"/>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tc>
        <w:tc>
          <w:tcPr>
            <w:tcW w:w="4674" w:type="dxa"/>
            <w:vAlign w:val="center"/>
          </w:tcPr>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提供有效的投标人营业执照（或事业单位法人登记证书）复印件，应完整的体现出营业执照（或事业单位法人登记证书）的全部内容。联合体投标的联合体各方均须提供。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vAlign w:val="center"/>
          </w:tcPr>
          <w:p>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880" w:type="dxa"/>
            <w:tcBorders>
              <w:bottom w:val="single" w:color="auto" w:sz="4" w:space="0"/>
            </w:tcBorders>
            <w:vAlign w:val="center"/>
          </w:tcPr>
          <w:p>
            <w:pPr>
              <w:spacing w:after="50" w:line="360" w:lineRule="auto"/>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18"/>
                <w:highlight w:val="none"/>
              </w:rPr>
              <w:t>不良信用记录查询</w:t>
            </w:r>
          </w:p>
        </w:tc>
        <w:tc>
          <w:tcPr>
            <w:tcW w:w="1963" w:type="dxa"/>
            <w:tcBorders>
              <w:bottom w:val="single" w:color="auto" w:sz="4" w:space="0"/>
            </w:tcBorders>
            <w:vAlign w:val="center"/>
          </w:tcPr>
          <w:p>
            <w:pPr>
              <w:spacing w:after="50" w:line="360" w:lineRule="auto"/>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投标人不得存在投标人</w:t>
            </w:r>
            <w:r>
              <w:rPr>
                <w:rFonts w:hint="eastAsia" w:ascii="宋体" w:hAnsi="宋体" w:eastAsia="宋体" w:cs="宋体"/>
                <w:color w:val="auto"/>
                <w:sz w:val="24"/>
                <w:highlight w:val="none"/>
              </w:rPr>
              <w:t>须知正文第19.2.1条</w:t>
            </w:r>
            <w:r>
              <w:rPr>
                <w:rFonts w:hint="eastAsia" w:ascii="宋体" w:hAnsi="宋体" w:eastAsia="宋体" w:cs="宋体"/>
                <w:color w:val="auto"/>
                <w:sz w:val="24"/>
                <w:szCs w:val="28"/>
                <w:highlight w:val="none"/>
              </w:rPr>
              <w:t>中的</w:t>
            </w:r>
            <w:r>
              <w:rPr>
                <w:rFonts w:hint="eastAsia" w:ascii="宋体" w:hAnsi="宋体" w:eastAsia="宋体" w:cs="宋体"/>
                <w:color w:val="auto"/>
                <w:sz w:val="24"/>
                <w:szCs w:val="18"/>
                <w:highlight w:val="none"/>
              </w:rPr>
              <w:t>不良信用记录情形</w:t>
            </w:r>
          </w:p>
        </w:tc>
        <w:tc>
          <w:tcPr>
            <w:tcW w:w="4674" w:type="dxa"/>
            <w:tcBorders>
              <w:bottom w:val="single" w:color="auto" w:sz="4" w:space="0"/>
            </w:tcBorders>
            <w:vAlign w:val="center"/>
          </w:tcPr>
          <w:p>
            <w:pPr>
              <w:adjustRightInd w:val="0"/>
              <w:snapToGrid w:val="0"/>
              <w:spacing w:line="360" w:lineRule="auto"/>
              <w:ind w:right="-10"/>
              <w:jc w:val="left"/>
              <w:rPr>
                <w:rFonts w:ascii="宋体" w:hAnsi="宋体" w:eastAsia="宋体" w:cs="宋体"/>
                <w:color w:val="auto"/>
                <w:sz w:val="24"/>
                <w:highlight w:val="none"/>
              </w:rPr>
            </w:pPr>
            <w:r>
              <w:rPr>
                <w:rFonts w:hint="eastAsia" w:ascii="宋体" w:hAnsi="宋体" w:eastAsia="宋体" w:cs="宋体"/>
                <w:color w:val="auto"/>
                <w:sz w:val="24"/>
                <w:highlight w:val="none"/>
              </w:rPr>
              <w:t>详见投标人须知正文第19.2条要求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vAlign w:val="center"/>
          </w:tcPr>
          <w:p>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880" w:type="dxa"/>
            <w:tcBorders>
              <w:bottom w:val="single" w:color="auto" w:sz="4" w:space="0"/>
            </w:tcBorders>
            <w:vAlign w:val="center"/>
          </w:tcPr>
          <w:p>
            <w:pPr>
              <w:spacing w:after="50" w:line="360" w:lineRule="auto"/>
              <w:ind w:right="-10"/>
              <w:jc w:val="center"/>
              <w:rPr>
                <w:rFonts w:ascii="宋体" w:hAnsi="宋体" w:eastAsia="宋体" w:cs="宋体"/>
                <w:color w:val="auto"/>
                <w:sz w:val="24"/>
                <w:szCs w:val="18"/>
                <w:highlight w:val="none"/>
              </w:rPr>
            </w:pPr>
            <w:r>
              <w:rPr>
                <w:rFonts w:hint="eastAsia" w:ascii="宋体" w:hAnsi="宋体" w:eastAsia="宋体" w:cs="宋体"/>
                <w:color w:val="auto"/>
                <w:sz w:val="24"/>
                <w:szCs w:val="28"/>
                <w:highlight w:val="none"/>
              </w:rPr>
              <w:t>无不良信用记录声明函</w:t>
            </w:r>
          </w:p>
        </w:tc>
        <w:tc>
          <w:tcPr>
            <w:tcW w:w="1963" w:type="dxa"/>
            <w:tcBorders>
              <w:bottom w:val="single" w:color="auto" w:sz="4" w:space="0"/>
            </w:tcBorders>
            <w:vAlign w:val="center"/>
          </w:tcPr>
          <w:p>
            <w:pPr>
              <w:spacing w:after="50" w:line="360" w:lineRule="auto"/>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格式、填写要求符合招标文件规定并加盖投标人公章</w:t>
            </w:r>
          </w:p>
        </w:tc>
        <w:tc>
          <w:tcPr>
            <w:tcW w:w="4674" w:type="dxa"/>
            <w:tcBorders>
              <w:bottom w:val="single" w:color="auto" w:sz="4" w:space="0"/>
            </w:tcBorders>
            <w:vAlign w:val="center"/>
          </w:tcPr>
          <w:p>
            <w:pPr>
              <w:adjustRightInd w:val="0"/>
              <w:snapToGrid w:val="0"/>
              <w:spacing w:line="360" w:lineRule="auto"/>
              <w:ind w:right="-10"/>
              <w:jc w:val="left"/>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vAlign w:val="center"/>
          </w:tcPr>
          <w:p>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880" w:type="dxa"/>
            <w:vAlign w:val="center"/>
          </w:tcPr>
          <w:p>
            <w:pPr>
              <w:spacing w:after="50" w:line="360" w:lineRule="auto"/>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投标人资质</w:t>
            </w:r>
          </w:p>
        </w:tc>
        <w:tc>
          <w:tcPr>
            <w:tcW w:w="1963" w:type="dxa"/>
            <w:vAlign w:val="center"/>
          </w:tcPr>
          <w:p>
            <w:pPr>
              <w:spacing w:after="50" w:line="360" w:lineRule="auto"/>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符合投标人资格中的资质要求</w:t>
            </w:r>
          </w:p>
        </w:tc>
        <w:tc>
          <w:tcPr>
            <w:tcW w:w="4674" w:type="dxa"/>
            <w:vAlign w:val="center"/>
          </w:tcPr>
          <w:p>
            <w:pPr>
              <w:adjustRightInd w:val="0"/>
              <w:snapToGrid w:val="0"/>
              <w:spacing w:line="360" w:lineRule="auto"/>
              <w:ind w:right="-10"/>
              <w:jc w:val="left"/>
              <w:rPr>
                <w:rFonts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szCs w:val="28"/>
                <w:highlight w:val="none"/>
              </w:rPr>
              <w:t>符合投标人资格中要求的</w:t>
            </w:r>
            <w:r>
              <w:rPr>
                <w:rFonts w:hint="eastAsia" w:ascii="宋体" w:hAnsi="宋体" w:eastAsia="宋体" w:cs="宋体"/>
                <w:color w:val="auto"/>
                <w:sz w:val="24"/>
                <w:highlight w:val="none"/>
              </w:rPr>
              <w:t>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vAlign w:val="center"/>
          </w:tcPr>
          <w:p>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880" w:type="dxa"/>
            <w:tcBorders>
              <w:bottom w:val="single" w:color="auto" w:sz="4" w:space="0"/>
            </w:tcBorders>
            <w:vAlign w:val="center"/>
          </w:tcPr>
          <w:p>
            <w:pPr>
              <w:spacing w:after="50" w:line="360" w:lineRule="auto"/>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控股管理关系</w:t>
            </w:r>
          </w:p>
        </w:tc>
        <w:tc>
          <w:tcPr>
            <w:tcW w:w="1963" w:type="dxa"/>
            <w:tcBorders>
              <w:bottom w:val="single" w:color="auto" w:sz="4" w:space="0"/>
            </w:tcBorders>
            <w:vAlign w:val="center"/>
          </w:tcPr>
          <w:p>
            <w:pPr>
              <w:spacing w:after="50" w:line="360" w:lineRule="auto"/>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单位负责人为同一人或者存在直接控股、管理关系的不同供应商，不得参加同一合同项下的招标活动。</w:t>
            </w:r>
          </w:p>
        </w:tc>
        <w:tc>
          <w:tcPr>
            <w:tcW w:w="4674" w:type="dxa"/>
            <w:tcBorders>
              <w:bottom w:val="single" w:color="auto" w:sz="4" w:space="0"/>
            </w:tcBorders>
            <w:vAlign w:val="center"/>
          </w:tcPr>
          <w:p>
            <w:pPr>
              <w:adjustRightInd w:val="0"/>
              <w:snapToGrid w:val="0"/>
              <w:spacing w:line="360" w:lineRule="auto"/>
              <w:ind w:right="-10"/>
              <w:jc w:val="left"/>
              <w:rPr>
                <w:rFonts w:ascii="宋体" w:hAnsi="宋体" w:eastAsia="宋体" w:cs="宋体"/>
                <w:color w:val="auto"/>
                <w:sz w:val="24"/>
                <w:highlight w:val="none"/>
              </w:rPr>
            </w:pPr>
            <w:r>
              <w:rPr>
                <w:rFonts w:hint="eastAsia" w:ascii="宋体" w:hAnsi="宋体" w:eastAsia="宋体" w:cs="宋体"/>
                <w:color w:val="auto"/>
                <w:sz w:val="24"/>
                <w:szCs w:val="28"/>
                <w:highlight w:val="none"/>
              </w:rPr>
              <w:t>详见</w:t>
            </w:r>
            <w:r>
              <w:rPr>
                <w:rFonts w:hint="eastAsia" w:ascii="宋体" w:hAnsi="宋体" w:eastAsia="宋体" w:cs="宋体"/>
                <w:color w:val="auto"/>
                <w:sz w:val="24"/>
                <w:highlight w:val="none"/>
              </w:rPr>
              <w:t>第六章</w:t>
            </w:r>
            <w:r>
              <w:rPr>
                <w:rFonts w:hint="eastAsia" w:ascii="宋体" w:hAnsi="宋体" w:eastAsia="宋体" w:cs="宋体"/>
                <w:color w:val="auto"/>
                <w:sz w:val="24"/>
                <w:szCs w:val="28"/>
                <w:highlight w:val="none"/>
              </w:rPr>
              <w:t>投标文件格式</w:t>
            </w:r>
          </w:p>
        </w:tc>
      </w:tr>
    </w:tbl>
    <w:p>
      <w:pPr>
        <w:spacing w:line="360" w:lineRule="auto"/>
        <w:rPr>
          <w:rFonts w:ascii="宋体" w:hAnsi="宋体" w:eastAsia="宋体" w:cs="宋体"/>
          <w:color w:val="auto"/>
          <w:sz w:val="24"/>
          <w:highlight w:val="none"/>
        </w:rPr>
      </w:pPr>
    </w:p>
    <w:p>
      <w:pPr>
        <w:spacing w:line="360" w:lineRule="auto"/>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2.2符合性审查</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pPr>
              <w:adjustRightInd w:val="0"/>
              <w:snapToGrid w:val="0"/>
              <w:ind w:right="-1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17" w:type="dxa"/>
            <w:tcBorders>
              <w:bottom w:val="single" w:color="auto" w:sz="4" w:space="0"/>
            </w:tcBorders>
            <w:vAlign w:val="center"/>
          </w:tcPr>
          <w:p>
            <w:pPr>
              <w:pStyle w:val="37"/>
              <w:pBdr>
                <w:bottom w:val="none" w:color="auto" w:sz="0" w:space="0"/>
              </w:pBdr>
              <w:snapToGrid w:val="0"/>
              <w:spacing w:line="240" w:lineRule="auto"/>
              <w:ind w:right="-10"/>
              <w:textAlignment w:val="auto"/>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评审指标</w:t>
            </w:r>
          </w:p>
        </w:tc>
        <w:tc>
          <w:tcPr>
            <w:tcW w:w="3128" w:type="dxa"/>
            <w:tcBorders>
              <w:bottom w:val="single" w:color="auto" w:sz="4" w:space="0"/>
            </w:tcBorders>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评审标准</w:t>
            </w:r>
          </w:p>
        </w:tc>
        <w:tc>
          <w:tcPr>
            <w:tcW w:w="2505" w:type="dxa"/>
            <w:tcBorders>
              <w:bottom w:val="single" w:color="auto" w:sz="4" w:space="0"/>
            </w:tcBorders>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117"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3128"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格式、填写要求符合招标文件规定并加盖投标人公章</w:t>
            </w:r>
          </w:p>
        </w:tc>
        <w:tc>
          <w:tcPr>
            <w:tcW w:w="2505" w:type="dxa"/>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2117"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3128"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格式、填写要求符合招标文件规定并加盖投标人公章</w:t>
            </w:r>
          </w:p>
        </w:tc>
        <w:tc>
          <w:tcPr>
            <w:tcW w:w="2505" w:type="dxa"/>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2117"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3128"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格式、填写要求符合招标文件规定并加盖投标人公章</w:t>
            </w:r>
          </w:p>
        </w:tc>
        <w:tc>
          <w:tcPr>
            <w:tcW w:w="2505" w:type="dxa"/>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法定代表人参加投标的无需此件，提供身份证明即可。详见第六章投标文件格式四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2117"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3128"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招标文件投标人须知正文第12条要求，</w:t>
            </w:r>
            <w:r>
              <w:rPr>
                <w:rFonts w:hint="eastAsia" w:ascii="宋体" w:hAnsi="宋体" w:eastAsia="宋体" w:cs="宋体"/>
                <w:b/>
                <w:bCs/>
                <w:color w:val="auto"/>
                <w:sz w:val="24"/>
                <w:highlight w:val="none"/>
              </w:rPr>
              <w:t>另须提供投标报价组成分析表，格式自拟</w:t>
            </w:r>
          </w:p>
        </w:tc>
        <w:tc>
          <w:tcPr>
            <w:tcW w:w="2505" w:type="dxa"/>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72" w:type="dxa"/>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2117"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投标保证金</w:t>
            </w:r>
          </w:p>
        </w:tc>
        <w:tc>
          <w:tcPr>
            <w:tcW w:w="3128"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符合招标文件投标人须知正文第13条要求</w:t>
            </w:r>
          </w:p>
        </w:tc>
        <w:tc>
          <w:tcPr>
            <w:tcW w:w="2505" w:type="dxa"/>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2117" w:type="dxa"/>
            <w:vAlign w:val="center"/>
          </w:tcPr>
          <w:p>
            <w:pPr>
              <w:spacing w:after="50"/>
              <w:ind w:right="-10" w:rightChars="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3128" w:type="dxa"/>
            <w:vAlign w:val="center"/>
          </w:tcPr>
          <w:p>
            <w:pPr>
              <w:spacing w:after="50"/>
              <w:ind w:right="-10" w:rightChars="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符合招标文件采购需求中具体</w:t>
            </w:r>
            <w:r>
              <w:rPr>
                <w:rFonts w:hint="eastAsia" w:ascii="宋体" w:hAnsi="宋体" w:eastAsia="宋体" w:cs="宋体"/>
                <w:color w:val="auto"/>
                <w:sz w:val="24"/>
                <w:szCs w:val="28"/>
                <w:highlight w:val="none"/>
                <w:lang w:val="en-US" w:eastAsia="zh-CN"/>
              </w:rPr>
              <w:t>服务要求</w:t>
            </w:r>
            <w:r>
              <w:rPr>
                <w:rFonts w:hint="eastAsia" w:ascii="宋体" w:hAnsi="宋体" w:eastAsia="宋体" w:cs="宋体"/>
                <w:color w:val="auto"/>
                <w:sz w:val="24"/>
                <w:szCs w:val="28"/>
                <w:highlight w:val="none"/>
              </w:rPr>
              <w:t>、付款方式、服务期限、服务地点的要求。</w:t>
            </w:r>
          </w:p>
        </w:tc>
        <w:tc>
          <w:tcPr>
            <w:tcW w:w="2505" w:type="dxa"/>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详见第六章投标文件格式六（6.1商务响应表）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2117"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联合体协议（如有）</w:t>
            </w:r>
          </w:p>
        </w:tc>
        <w:tc>
          <w:tcPr>
            <w:tcW w:w="3128"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格式、填写要求符合招标文件规定并加盖投标人公章</w:t>
            </w:r>
          </w:p>
        </w:tc>
        <w:tc>
          <w:tcPr>
            <w:tcW w:w="2505" w:type="dxa"/>
            <w:vAlign w:val="center"/>
          </w:tcPr>
          <w:p>
            <w:pPr>
              <w:adjustRightInd w:val="0"/>
              <w:snapToGrid w:val="0"/>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2117"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投标文件规范性</w:t>
            </w:r>
          </w:p>
        </w:tc>
        <w:tc>
          <w:tcPr>
            <w:tcW w:w="3128"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投标文件数量、签署、盖章符合招标文件要求；无严重的编排混乱、内容不全或字迹模糊辨认不清情况。</w:t>
            </w:r>
          </w:p>
        </w:tc>
        <w:tc>
          <w:tcPr>
            <w:tcW w:w="2505" w:type="dxa"/>
            <w:vAlign w:val="center"/>
          </w:tcPr>
          <w:p>
            <w:pPr>
              <w:adjustRightInd w:val="0"/>
              <w:snapToGrid w:val="0"/>
              <w:ind w:right="-1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9</w:t>
            </w:r>
          </w:p>
        </w:tc>
        <w:tc>
          <w:tcPr>
            <w:tcW w:w="2117"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其他实质性要求</w:t>
            </w:r>
          </w:p>
        </w:tc>
        <w:tc>
          <w:tcPr>
            <w:tcW w:w="3128" w:type="dxa"/>
            <w:vAlign w:val="center"/>
          </w:tcPr>
          <w:p>
            <w:pPr>
              <w:spacing w:after="50"/>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符合法律、行政法规规定的其他条件或招标文件列明的其他实质性要求。</w:t>
            </w:r>
          </w:p>
        </w:tc>
        <w:tc>
          <w:tcPr>
            <w:tcW w:w="2505" w:type="dxa"/>
            <w:vAlign w:val="center"/>
          </w:tcPr>
          <w:p>
            <w:pPr>
              <w:adjustRightInd w:val="0"/>
              <w:snapToGrid w:val="0"/>
              <w:ind w:right="-10"/>
              <w:jc w:val="center"/>
              <w:rPr>
                <w:rFonts w:ascii="宋体" w:hAnsi="宋体" w:eastAsia="宋体" w:cs="宋体"/>
                <w:color w:val="auto"/>
                <w:sz w:val="24"/>
                <w:highlight w:val="none"/>
              </w:rPr>
            </w:pPr>
          </w:p>
        </w:tc>
      </w:tr>
    </w:tbl>
    <w:p>
      <w:pPr>
        <w:spacing w:line="360" w:lineRule="auto"/>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2.3详细审查</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rPr>
        <w:t xml:space="preserve"> 8</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510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gridSpan w:val="2"/>
            <w:shd w:val="clear" w:color="auto" w:fill="auto"/>
          </w:tcPr>
          <w:p>
            <w:pPr>
              <w:spacing w:line="360" w:lineRule="auto"/>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指</w:t>
            </w:r>
            <w:r>
              <w:rPr>
                <w:rFonts w:hint="eastAsia" w:ascii="Times New Roman" w:hAnsi="Times New Roman" w:eastAsia="宋体" w:cs="Times New Roman"/>
                <w:b/>
                <w:color w:val="auto"/>
                <w:szCs w:val="21"/>
                <w:highlight w:val="none"/>
              </w:rPr>
              <w:t xml:space="preserve">  </w:t>
            </w:r>
            <w:r>
              <w:rPr>
                <w:rFonts w:ascii="Times New Roman" w:hAnsi="Times New Roman" w:eastAsia="宋体" w:cs="Times New Roman"/>
                <w:b/>
                <w:color w:val="auto"/>
                <w:szCs w:val="21"/>
                <w:highlight w:val="none"/>
              </w:rPr>
              <w:t>标</w:t>
            </w:r>
          </w:p>
        </w:tc>
        <w:tc>
          <w:tcPr>
            <w:tcW w:w="5103" w:type="dxa"/>
            <w:shd w:val="clear" w:color="auto" w:fill="auto"/>
          </w:tcPr>
          <w:p>
            <w:pPr>
              <w:spacing w:line="360" w:lineRule="auto"/>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指标描述</w:t>
            </w:r>
          </w:p>
        </w:tc>
        <w:tc>
          <w:tcPr>
            <w:tcW w:w="1043" w:type="dxa"/>
            <w:shd w:val="clear" w:color="auto" w:fill="auto"/>
          </w:tcPr>
          <w:p>
            <w:pPr>
              <w:spacing w:line="360" w:lineRule="auto"/>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shd w:val="clear" w:color="auto" w:fill="auto"/>
            <w:vAlign w:val="center"/>
          </w:tcPr>
          <w:p>
            <w:pPr>
              <w:spacing w:line="360" w:lineRule="auto"/>
              <w:rPr>
                <w:rFonts w:ascii="Times New Roman" w:hAnsi="Times New Roman" w:eastAsia="宋体" w:cs="Times New Roman"/>
                <w:color w:val="auto"/>
                <w:szCs w:val="21"/>
                <w:highlight w:val="none"/>
              </w:rPr>
            </w:pPr>
            <w:r>
              <w:rPr>
                <w:rStyle w:val="88"/>
                <w:rFonts w:hint="eastAsia" w:ascii="宋体" w:hAnsi="宋体" w:eastAsia="宋体" w:cs="Times New Roman"/>
                <w:color w:val="auto"/>
                <w:kern w:val="2"/>
                <w:sz w:val="24"/>
                <w:szCs w:val="24"/>
                <w:highlight w:val="none"/>
                <w:lang w:val="en-US" w:eastAsia="zh-CN" w:bidi="ar-SA"/>
              </w:rPr>
              <w:t>技术资信分（80分）</w:t>
            </w:r>
          </w:p>
        </w:tc>
        <w:tc>
          <w:tcPr>
            <w:tcW w:w="1134" w:type="dxa"/>
            <w:shd w:val="clear" w:color="auto" w:fill="auto"/>
            <w:vAlign w:val="center"/>
          </w:tcPr>
          <w:p>
            <w:pPr>
              <w:numPr>
                <w:ilvl w:val="0"/>
                <w:numId w:val="0"/>
              </w:numPr>
              <w:spacing w:line="400" w:lineRule="exact"/>
              <w:jc w:val="both"/>
              <w:textAlignment w:val="baseline"/>
              <w:rPr>
                <w:rStyle w:val="88"/>
                <w:rFonts w:hint="eastAsia" w:ascii="宋体" w:hAnsi="宋体" w:eastAsia="宋体" w:cs="Times New Roman"/>
                <w:color w:val="auto"/>
                <w:kern w:val="2"/>
                <w:sz w:val="24"/>
                <w:szCs w:val="24"/>
                <w:highlight w:val="none"/>
                <w:lang w:val="en-US" w:eastAsia="zh-CN" w:bidi="ar-SA"/>
              </w:rPr>
            </w:pPr>
            <w:r>
              <w:rPr>
                <w:rStyle w:val="88"/>
                <w:rFonts w:hint="eastAsia" w:ascii="宋体" w:hAnsi="宋体" w:eastAsia="宋体" w:cs="Times New Roman"/>
                <w:color w:val="auto"/>
                <w:kern w:val="2"/>
                <w:sz w:val="24"/>
                <w:szCs w:val="24"/>
                <w:highlight w:val="none"/>
                <w:lang w:val="en-US" w:eastAsia="zh-CN" w:bidi="ar-SA"/>
              </w:rPr>
              <w:t>企业资信</w:t>
            </w:r>
          </w:p>
        </w:tc>
        <w:tc>
          <w:tcPr>
            <w:tcW w:w="5103" w:type="dxa"/>
            <w:shd w:val="clear" w:color="auto" w:fill="auto"/>
          </w:tcPr>
          <w:p>
            <w:pPr>
              <w:numPr>
                <w:ilvl w:val="0"/>
                <w:numId w:val="0"/>
              </w:numPr>
              <w:spacing w:line="400" w:lineRule="exact"/>
              <w:jc w:val="both"/>
              <w:textAlignment w:val="baseline"/>
              <w:rPr>
                <w:rStyle w:val="88"/>
                <w:rFonts w:hint="eastAsia" w:ascii="宋体" w:hAnsi="宋体" w:eastAsia="宋体" w:cs="宋体"/>
                <w:bCs/>
                <w:color w:val="auto"/>
                <w:kern w:val="2"/>
                <w:sz w:val="24"/>
                <w:szCs w:val="24"/>
                <w:highlight w:val="none"/>
                <w:lang w:val="en-US" w:eastAsia="zh-CN" w:bidi="ar-SA"/>
              </w:rPr>
            </w:pPr>
            <w:r>
              <w:rPr>
                <w:rStyle w:val="88"/>
                <w:rFonts w:hint="eastAsia" w:ascii="宋体" w:hAnsi="宋体" w:eastAsia="宋体" w:cs="宋体"/>
                <w:bCs/>
                <w:color w:val="auto"/>
                <w:kern w:val="2"/>
                <w:sz w:val="24"/>
                <w:szCs w:val="24"/>
                <w:highlight w:val="none"/>
                <w:lang w:val="en-US" w:eastAsia="zh-CN" w:bidi="ar-SA"/>
              </w:rPr>
              <w:t>投标人具有有效的以下证书：</w:t>
            </w:r>
          </w:p>
          <w:p>
            <w:pPr>
              <w:numPr>
                <w:ilvl w:val="0"/>
                <w:numId w:val="0"/>
              </w:numPr>
              <w:spacing w:line="400" w:lineRule="exact"/>
              <w:jc w:val="both"/>
              <w:textAlignment w:val="baseline"/>
              <w:rPr>
                <w:rStyle w:val="88"/>
                <w:rFonts w:hint="eastAsia" w:ascii="宋体" w:hAnsi="宋体" w:eastAsia="宋体" w:cs="宋体"/>
                <w:bCs/>
                <w:color w:val="auto"/>
                <w:kern w:val="2"/>
                <w:sz w:val="24"/>
                <w:szCs w:val="24"/>
                <w:highlight w:val="none"/>
                <w:lang w:val="en-US" w:eastAsia="zh-CN" w:bidi="ar-SA"/>
              </w:rPr>
            </w:pPr>
            <w:r>
              <w:rPr>
                <w:rStyle w:val="88"/>
                <w:rFonts w:hint="eastAsia" w:ascii="宋体" w:hAnsi="宋体" w:eastAsia="宋体" w:cs="宋体"/>
                <w:bCs/>
                <w:color w:val="auto"/>
                <w:kern w:val="2"/>
                <w:sz w:val="24"/>
                <w:szCs w:val="24"/>
                <w:highlight w:val="none"/>
                <w:lang w:val="en-US" w:eastAsia="zh-CN" w:bidi="ar-SA"/>
              </w:rPr>
              <w:t xml:space="preserve">1、质量管理体系认证得2分； </w:t>
            </w:r>
          </w:p>
          <w:p>
            <w:pPr>
              <w:numPr>
                <w:ilvl w:val="0"/>
                <w:numId w:val="0"/>
              </w:numPr>
              <w:spacing w:line="400" w:lineRule="exact"/>
              <w:jc w:val="both"/>
              <w:textAlignment w:val="baseline"/>
              <w:rPr>
                <w:rStyle w:val="88"/>
                <w:rFonts w:hint="eastAsia" w:ascii="宋体" w:hAnsi="宋体" w:eastAsia="宋体" w:cs="宋体"/>
                <w:bCs/>
                <w:color w:val="auto"/>
                <w:kern w:val="2"/>
                <w:sz w:val="24"/>
                <w:szCs w:val="24"/>
                <w:highlight w:val="none"/>
                <w:lang w:val="en-US" w:eastAsia="zh-CN" w:bidi="ar-SA"/>
              </w:rPr>
            </w:pPr>
            <w:r>
              <w:rPr>
                <w:rStyle w:val="88"/>
                <w:rFonts w:hint="eastAsia" w:ascii="宋体" w:hAnsi="宋体" w:eastAsia="宋体" w:cs="宋体"/>
                <w:bCs/>
                <w:color w:val="auto"/>
                <w:kern w:val="2"/>
                <w:sz w:val="24"/>
                <w:szCs w:val="24"/>
                <w:highlight w:val="none"/>
                <w:lang w:val="en-US" w:eastAsia="zh-CN" w:bidi="ar-SA"/>
              </w:rPr>
              <w:t xml:space="preserve">2、服务管理体系认证得2分； </w:t>
            </w:r>
          </w:p>
          <w:p>
            <w:pPr>
              <w:numPr>
                <w:ilvl w:val="0"/>
                <w:numId w:val="0"/>
              </w:numPr>
              <w:spacing w:line="400" w:lineRule="exact"/>
              <w:jc w:val="both"/>
              <w:textAlignment w:val="baseline"/>
              <w:rPr>
                <w:rStyle w:val="88"/>
                <w:rFonts w:hint="eastAsia" w:ascii="宋体" w:hAnsi="宋体" w:eastAsia="宋体" w:cs="宋体"/>
                <w:bCs/>
                <w:color w:val="auto"/>
                <w:kern w:val="2"/>
                <w:sz w:val="24"/>
                <w:szCs w:val="24"/>
                <w:highlight w:val="none"/>
                <w:lang w:val="en-US" w:eastAsia="zh-CN" w:bidi="ar-SA"/>
              </w:rPr>
            </w:pPr>
            <w:r>
              <w:rPr>
                <w:rStyle w:val="88"/>
                <w:rFonts w:hint="eastAsia" w:ascii="宋体" w:hAnsi="宋体" w:eastAsia="宋体" w:cs="宋体"/>
                <w:bCs/>
                <w:color w:val="auto"/>
                <w:kern w:val="2"/>
                <w:sz w:val="24"/>
                <w:szCs w:val="24"/>
                <w:highlight w:val="none"/>
                <w:lang w:val="en-US" w:eastAsia="zh-CN" w:bidi="ar-SA"/>
              </w:rPr>
              <w:t xml:space="preserve">3、环境管理体系认证得2分； </w:t>
            </w:r>
          </w:p>
          <w:p>
            <w:pPr>
              <w:numPr>
                <w:ilvl w:val="0"/>
                <w:numId w:val="0"/>
              </w:numPr>
              <w:spacing w:line="400" w:lineRule="exact"/>
              <w:jc w:val="both"/>
              <w:textAlignment w:val="baseline"/>
              <w:rPr>
                <w:rStyle w:val="88"/>
                <w:rFonts w:hint="eastAsia" w:ascii="宋体" w:hAnsi="宋体" w:eastAsia="宋体" w:cs="宋体"/>
                <w:bCs/>
                <w:color w:val="auto"/>
                <w:kern w:val="2"/>
                <w:sz w:val="24"/>
                <w:szCs w:val="24"/>
                <w:highlight w:val="none"/>
                <w:lang w:val="en-US" w:eastAsia="zh-CN" w:bidi="ar-SA"/>
              </w:rPr>
            </w:pPr>
            <w:r>
              <w:rPr>
                <w:rStyle w:val="88"/>
                <w:rFonts w:hint="eastAsia" w:ascii="宋体" w:hAnsi="宋体" w:eastAsia="宋体" w:cs="宋体"/>
                <w:bCs/>
                <w:color w:val="auto"/>
                <w:kern w:val="2"/>
                <w:sz w:val="24"/>
                <w:szCs w:val="24"/>
                <w:highlight w:val="none"/>
                <w:lang w:val="en-US" w:eastAsia="zh-CN" w:bidi="ar-SA"/>
              </w:rPr>
              <w:t>4、职业健康安全管理体系认证得2分；</w:t>
            </w:r>
          </w:p>
          <w:p>
            <w:pPr>
              <w:numPr>
                <w:ilvl w:val="0"/>
                <w:numId w:val="0"/>
              </w:numPr>
              <w:spacing w:line="400" w:lineRule="exact"/>
              <w:jc w:val="both"/>
              <w:textAlignment w:val="baseline"/>
              <w:rPr>
                <w:rFonts w:ascii="Times New Roman" w:hAnsi="Times New Roman" w:eastAsia="宋体" w:cs="Times New Roman"/>
                <w:color w:val="auto"/>
                <w:szCs w:val="21"/>
                <w:highlight w:val="none"/>
              </w:rPr>
            </w:pPr>
            <w:r>
              <w:rPr>
                <w:rStyle w:val="88"/>
                <w:rFonts w:hint="eastAsia" w:ascii="宋体" w:hAnsi="宋体" w:eastAsia="宋体" w:cs="宋体"/>
                <w:bCs/>
                <w:color w:val="auto"/>
                <w:kern w:val="2"/>
                <w:sz w:val="24"/>
                <w:szCs w:val="24"/>
                <w:highlight w:val="none"/>
                <w:lang w:val="en-US" w:eastAsia="zh-CN" w:bidi="ar-SA"/>
              </w:rPr>
              <w:t>（须提供证书复印件及中国国家认证认可监督管理委员会官网证书查询截图)</w:t>
            </w:r>
          </w:p>
        </w:tc>
        <w:tc>
          <w:tcPr>
            <w:tcW w:w="1043" w:type="dxa"/>
            <w:shd w:val="clear" w:color="auto" w:fill="auto"/>
            <w:vAlign w:val="center"/>
          </w:tcPr>
          <w:p>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tcPr>
          <w:p>
            <w:pPr>
              <w:spacing w:line="360" w:lineRule="auto"/>
              <w:rPr>
                <w:rFonts w:ascii="Times New Roman" w:hAnsi="Times New Roman" w:eastAsia="宋体" w:cs="Times New Roman"/>
                <w:color w:val="auto"/>
                <w:szCs w:val="21"/>
                <w:highlight w:val="none"/>
              </w:rPr>
            </w:pPr>
          </w:p>
        </w:tc>
        <w:tc>
          <w:tcPr>
            <w:tcW w:w="1134" w:type="dxa"/>
            <w:shd w:val="clear" w:color="auto" w:fill="auto"/>
            <w:vAlign w:val="center"/>
          </w:tcPr>
          <w:p>
            <w:pPr>
              <w:numPr>
                <w:ilvl w:val="0"/>
                <w:numId w:val="0"/>
              </w:numPr>
              <w:spacing w:line="400" w:lineRule="exact"/>
              <w:jc w:val="both"/>
              <w:textAlignment w:val="baseline"/>
              <w:rPr>
                <w:rStyle w:val="88"/>
                <w:rFonts w:hint="eastAsia" w:ascii="宋体" w:hAnsi="宋体" w:eastAsia="宋体" w:cs="Times New Roman"/>
                <w:color w:val="auto"/>
                <w:kern w:val="2"/>
                <w:sz w:val="24"/>
                <w:szCs w:val="24"/>
                <w:highlight w:val="none"/>
                <w:lang w:val="en-US" w:eastAsia="zh-CN" w:bidi="ar-SA"/>
              </w:rPr>
            </w:pPr>
            <w:r>
              <w:rPr>
                <w:rStyle w:val="88"/>
                <w:rFonts w:hint="eastAsia" w:ascii="宋体" w:hAnsi="宋体" w:eastAsia="宋体" w:cs="Times New Roman"/>
                <w:color w:val="auto"/>
                <w:kern w:val="2"/>
                <w:sz w:val="24"/>
                <w:szCs w:val="24"/>
                <w:highlight w:val="none"/>
                <w:lang w:val="en-US" w:eastAsia="zh-CN" w:bidi="ar-SA"/>
              </w:rPr>
              <w:t>类似项目业绩</w:t>
            </w:r>
          </w:p>
        </w:tc>
        <w:tc>
          <w:tcPr>
            <w:tcW w:w="5103" w:type="dxa"/>
            <w:shd w:val="clear" w:color="auto" w:fill="auto"/>
          </w:tcPr>
          <w:p>
            <w:pPr>
              <w:numPr>
                <w:ilvl w:val="0"/>
                <w:numId w:val="0"/>
              </w:numPr>
              <w:spacing w:line="400" w:lineRule="exact"/>
              <w:jc w:val="both"/>
              <w:textAlignment w:val="baseline"/>
              <w:rPr>
                <w:rStyle w:val="88"/>
                <w:rFonts w:ascii="宋体" w:hAnsi="宋体" w:eastAsia="宋体"/>
                <w:color w:val="auto"/>
                <w:kern w:val="2"/>
                <w:sz w:val="24"/>
                <w:szCs w:val="24"/>
                <w:highlight w:val="none"/>
                <w:lang w:val="en-US" w:eastAsia="zh-CN" w:bidi="ar-SA"/>
              </w:rPr>
            </w:pPr>
            <w:r>
              <w:rPr>
                <w:rStyle w:val="88"/>
                <w:rFonts w:ascii="宋体" w:hAnsi="宋体" w:eastAsia="宋体"/>
                <w:color w:val="auto"/>
                <w:kern w:val="2"/>
                <w:sz w:val="24"/>
                <w:szCs w:val="24"/>
                <w:highlight w:val="none"/>
                <w:lang w:val="en-US" w:eastAsia="zh-CN" w:bidi="ar-SA"/>
              </w:rPr>
              <w:t>自201</w:t>
            </w:r>
            <w:r>
              <w:rPr>
                <w:rStyle w:val="88"/>
                <w:rFonts w:hint="eastAsia" w:ascii="宋体" w:hAnsi="宋体" w:eastAsia="宋体"/>
                <w:color w:val="auto"/>
                <w:kern w:val="2"/>
                <w:sz w:val="24"/>
                <w:szCs w:val="24"/>
                <w:highlight w:val="none"/>
                <w:lang w:val="en-US" w:eastAsia="zh-CN" w:bidi="ar-SA"/>
              </w:rPr>
              <w:t>9</w:t>
            </w:r>
            <w:r>
              <w:rPr>
                <w:rStyle w:val="88"/>
                <w:rFonts w:ascii="宋体" w:hAnsi="宋体" w:eastAsia="宋体"/>
                <w:color w:val="auto"/>
                <w:kern w:val="2"/>
                <w:sz w:val="24"/>
                <w:szCs w:val="24"/>
                <w:highlight w:val="none"/>
                <w:lang w:val="en-US" w:eastAsia="zh-CN" w:bidi="ar-SA"/>
              </w:rPr>
              <w:t>年1月1日以来（以合同签订时间为准）</w:t>
            </w:r>
            <w:r>
              <w:rPr>
                <w:rStyle w:val="88"/>
                <w:rFonts w:ascii="宋体" w:hAnsi="宋体" w:eastAsia="宋体" w:cs="宋体"/>
                <w:bCs/>
                <w:color w:val="auto"/>
                <w:kern w:val="2"/>
                <w:sz w:val="24"/>
                <w:szCs w:val="24"/>
                <w:highlight w:val="none"/>
                <w:lang w:val="en-US" w:eastAsia="zh-CN" w:bidi="ar-SA"/>
              </w:rPr>
              <w:t>投标</w:t>
            </w:r>
            <w:r>
              <w:rPr>
                <w:rStyle w:val="88"/>
                <w:rFonts w:hint="eastAsia" w:ascii="宋体" w:hAnsi="宋体" w:eastAsia="宋体" w:cs="宋体"/>
                <w:bCs/>
                <w:color w:val="auto"/>
                <w:kern w:val="2"/>
                <w:sz w:val="24"/>
                <w:szCs w:val="24"/>
                <w:highlight w:val="none"/>
                <w:lang w:val="en-US" w:eastAsia="zh-CN" w:bidi="ar-SA"/>
              </w:rPr>
              <w:t>人</w:t>
            </w:r>
            <w:r>
              <w:rPr>
                <w:rStyle w:val="88"/>
                <w:rFonts w:hint="eastAsia" w:ascii="宋体" w:hAnsi="宋体" w:eastAsia="宋体"/>
                <w:color w:val="auto"/>
                <w:kern w:val="2"/>
                <w:sz w:val="24"/>
                <w:szCs w:val="24"/>
                <w:highlight w:val="none"/>
                <w:lang w:val="en-US" w:eastAsia="zh-CN" w:bidi="ar-SA"/>
              </w:rPr>
              <w:t>每具有一项合同金额不低于500万元武装押运业绩的</w:t>
            </w:r>
            <w:r>
              <w:rPr>
                <w:rStyle w:val="88"/>
                <w:rFonts w:ascii="宋体" w:hAnsi="宋体" w:eastAsia="宋体"/>
                <w:color w:val="auto"/>
                <w:kern w:val="2"/>
                <w:sz w:val="24"/>
                <w:szCs w:val="24"/>
                <w:highlight w:val="none"/>
                <w:lang w:val="en-US" w:eastAsia="zh-CN" w:bidi="ar-SA"/>
              </w:rPr>
              <w:t>得</w:t>
            </w:r>
            <w:r>
              <w:rPr>
                <w:rStyle w:val="88"/>
                <w:rFonts w:hint="eastAsia" w:ascii="宋体" w:hAnsi="宋体" w:eastAsia="宋体"/>
                <w:color w:val="auto"/>
                <w:kern w:val="2"/>
                <w:sz w:val="24"/>
                <w:szCs w:val="24"/>
                <w:highlight w:val="none"/>
                <w:lang w:val="en-US" w:eastAsia="zh-CN" w:bidi="ar-SA"/>
              </w:rPr>
              <w:t>5</w:t>
            </w:r>
            <w:r>
              <w:rPr>
                <w:rStyle w:val="88"/>
                <w:rFonts w:ascii="宋体" w:hAnsi="宋体" w:eastAsia="宋体"/>
                <w:color w:val="auto"/>
                <w:kern w:val="2"/>
                <w:sz w:val="24"/>
                <w:szCs w:val="24"/>
                <w:highlight w:val="none"/>
                <w:lang w:val="en-US" w:eastAsia="zh-CN" w:bidi="ar-SA"/>
              </w:rPr>
              <w:t>分，本项满分2</w:t>
            </w:r>
            <w:r>
              <w:rPr>
                <w:rStyle w:val="88"/>
                <w:rFonts w:hint="eastAsia" w:ascii="宋体" w:hAnsi="宋体" w:eastAsia="宋体"/>
                <w:color w:val="auto"/>
                <w:kern w:val="2"/>
                <w:sz w:val="24"/>
                <w:szCs w:val="24"/>
                <w:highlight w:val="none"/>
                <w:lang w:val="en-US" w:eastAsia="zh-CN" w:bidi="ar-SA"/>
              </w:rPr>
              <w:t>0</w:t>
            </w:r>
            <w:r>
              <w:rPr>
                <w:rStyle w:val="88"/>
                <w:rFonts w:ascii="宋体" w:hAnsi="宋体" w:eastAsia="宋体"/>
                <w:color w:val="auto"/>
                <w:kern w:val="2"/>
                <w:sz w:val="24"/>
                <w:szCs w:val="24"/>
                <w:highlight w:val="none"/>
                <w:lang w:val="en-US" w:eastAsia="zh-CN" w:bidi="ar-SA"/>
              </w:rPr>
              <w:t>分。</w:t>
            </w:r>
          </w:p>
          <w:p>
            <w:pPr>
              <w:spacing w:line="360" w:lineRule="auto"/>
              <w:rPr>
                <w:rFonts w:ascii="Times New Roman" w:hAnsi="Times New Roman" w:eastAsia="宋体" w:cs="Times New Roman"/>
                <w:color w:val="auto"/>
                <w:szCs w:val="21"/>
                <w:highlight w:val="none"/>
              </w:rPr>
            </w:pPr>
            <w:r>
              <w:rPr>
                <w:rStyle w:val="88"/>
                <w:rFonts w:ascii="宋体" w:hAnsi="宋体" w:eastAsia="宋体" w:cs="宋体"/>
                <w:b w:val="0"/>
                <w:bCs w:val="0"/>
                <w:color w:val="auto"/>
                <w:kern w:val="2"/>
                <w:sz w:val="24"/>
                <w:szCs w:val="24"/>
                <w:highlight w:val="none"/>
                <w:lang w:val="en-US" w:eastAsia="zh-CN" w:bidi="ar-SA"/>
              </w:rPr>
              <w:t>(须提供合同复印件加盖</w:t>
            </w:r>
            <w:r>
              <w:rPr>
                <w:rStyle w:val="88"/>
                <w:rFonts w:hint="eastAsia" w:ascii="宋体" w:hAnsi="宋体" w:eastAsia="宋体" w:cs="Times New Roman"/>
                <w:color w:val="auto"/>
                <w:kern w:val="2"/>
                <w:sz w:val="24"/>
                <w:szCs w:val="24"/>
                <w:highlight w:val="none"/>
                <w:lang w:val="en-US" w:eastAsia="zh-CN" w:bidi="ar-SA"/>
              </w:rPr>
              <w:t>投标人</w:t>
            </w:r>
            <w:r>
              <w:rPr>
                <w:rStyle w:val="88"/>
                <w:rFonts w:ascii="宋体" w:hAnsi="宋体" w:eastAsia="宋体" w:cs="宋体"/>
                <w:b w:val="0"/>
                <w:bCs w:val="0"/>
                <w:color w:val="auto"/>
                <w:kern w:val="2"/>
                <w:sz w:val="24"/>
                <w:szCs w:val="24"/>
                <w:highlight w:val="none"/>
                <w:lang w:val="en-US" w:eastAsia="zh-CN" w:bidi="ar-SA"/>
              </w:rPr>
              <w:t>公章，同一项目的不同年度合同不累计加分)</w:t>
            </w:r>
          </w:p>
        </w:tc>
        <w:tc>
          <w:tcPr>
            <w:tcW w:w="1043" w:type="dxa"/>
            <w:shd w:val="clear" w:color="auto" w:fill="auto"/>
            <w:vAlign w:val="center"/>
          </w:tcPr>
          <w:p>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242" w:type="dxa"/>
            <w:vMerge w:val="continue"/>
            <w:shd w:val="clear" w:color="auto" w:fill="auto"/>
          </w:tcPr>
          <w:p>
            <w:pPr>
              <w:spacing w:line="360" w:lineRule="auto"/>
              <w:rPr>
                <w:rFonts w:ascii="Times New Roman" w:hAnsi="Times New Roman" w:eastAsia="宋体" w:cs="Times New Roman"/>
                <w:color w:val="auto"/>
                <w:szCs w:val="21"/>
                <w:highlight w:val="none"/>
              </w:rPr>
            </w:pPr>
          </w:p>
        </w:tc>
        <w:tc>
          <w:tcPr>
            <w:tcW w:w="1134" w:type="dxa"/>
            <w:shd w:val="clear" w:color="auto" w:fill="auto"/>
            <w:vAlign w:val="center"/>
          </w:tcPr>
          <w:p>
            <w:pPr>
              <w:spacing w:line="360" w:lineRule="auto"/>
              <w:rPr>
                <w:rStyle w:val="88"/>
                <w:rFonts w:hint="eastAsia" w:ascii="宋体" w:hAnsi="宋体" w:eastAsia="宋体" w:cs="Times New Roman"/>
                <w:color w:val="auto"/>
                <w:kern w:val="2"/>
                <w:sz w:val="24"/>
                <w:szCs w:val="24"/>
                <w:highlight w:val="none"/>
                <w:lang w:val="en-US" w:eastAsia="zh-CN" w:bidi="ar-SA"/>
              </w:rPr>
            </w:pPr>
            <w:r>
              <w:rPr>
                <w:rStyle w:val="88"/>
                <w:rFonts w:hint="eastAsia" w:ascii="宋体" w:hAnsi="宋体" w:eastAsia="宋体" w:cs="Times New Roman"/>
                <w:color w:val="auto"/>
                <w:kern w:val="2"/>
                <w:sz w:val="24"/>
                <w:szCs w:val="24"/>
                <w:highlight w:val="none"/>
                <w:lang w:val="en-US" w:eastAsia="zh-CN" w:bidi="ar-SA"/>
              </w:rPr>
              <w:t>企业荣誉</w:t>
            </w:r>
          </w:p>
          <w:p>
            <w:pPr>
              <w:spacing w:line="360" w:lineRule="auto"/>
              <w:rPr>
                <w:rFonts w:ascii="Times New Roman" w:hAnsi="Times New Roman" w:eastAsia="宋体" w:cs="Times New Roman"/>
                <w:color w:val="auto"/>
                <w:szCs w:val="21"/>
                <w:highlight w:val="none"/>
              </w:rPr>
            </w:pPr>
          </w:p>
        </w:tc>
        <w:tc>
          <w:tcPr>
            <w:tcW w:w="5103" w:type="dxa"/>
            <w:shd w:val="clear" w:color="auto" w:fill="auto"/>
          </w:tcPr>
          <w:p>
            <w:pPr>
              <w:numPr>
                <w:ilvl w:val="0"/>
                <w:numId w:val="0"/>
              </w:numPr>
              <w:spacing w:line="400" w:lineRule="exact"/>
              <w:jc w:val="both"/>
              <w:textAlignment w:val="baseline"/>
              <w:rPr>
                <w:rStyle w:val="88"/>
                <w:rFonts w:ascii="宋体" w:hAnsi="宋体" w:eastAsia="宋体" w:cs="Times New Roman"/>
                <w:color w:val="auto"/>
                <w:kern w:val="2"/>
                <w:sz w:val="24"/>
                <w:szCs w:val="24"/>
                <w:highlight w:val="none"/>
                <w:lang w:val="en-US" w:eastAsia="zh-CN" w:bidi="ar-SA"/>
              </w:rPr>
            </w:pPr>
            <w:r>
              <w:rPr>
                <w:rStyle w:val="88"/>
                <w:rFonts w:ascii="宋体" w:hAnsi="宋体" w:eastAsia="宋体" w:cs="Times New Roman"/>
                <w:color w:val="auto"/>
                <w:kern w:val="2"/>
                <w:sz w:val="24"/>
                <w:szCs w:val="24"/>
                <w:highlight w:val="none"/>
                <w:lang w:val="en-US" w:eastAsia="zh-CN" w:bidi="ar-SA"/>
              </w:rPr>
              <w:t>投标</w:t>
            </w:r>
            <w:r>
              <w:rPr>
                <w:rStyle w:val="88"/>
                <w:rFonts w:hint="eastAsia" w:ascii="宋体" w:hAnsi="宋体" w:eastAsia="宋体" w:cs="Times New Roman"/>
                <w:color w:val="auto"/>
                <w:kern w:val="2"/>
                <w:sz w:val="24"/>
                <w:szCs w:val="24"/>
                <w:highlight w:val="none"/>
                <w:lang w:val="en-US" w:eastAsia="zh-CN" w:bidi="ar-SA"/>
              </w:rPr>
              <w:t>人</w:t>
            </w:r>
            <w:r>
              <w:rPr>
                <w:rStyle w:val="88"/>
                <w:rFonts w:ascii="宋体" w:hAnsi="宋体" w:eastAsia="宋体" w:cs="Times New Roman"/>
                <w:color w:val="auto"/>
                <w:kern w:val="2"/>
                <w:sz w:val="24"/>
                <w:szCs w:val="24"/>
                <w:highlight w:val="none"/>
                <w:lang w:val="en-US" w:eastAsia="zh-CN" w:bidi="ar-SA"/>
              </w:rPr>
              <w:t>获得市级</w:t>
            </w:r>
            <w:r>
              <w:rPr>
                <w:rStyle w:val="88"/>
                <w:rFonts w:hint="eastAsia" w:ascii="宋体" w:hAnsi="宋体" w:eastAsia="宋体" w:cs="Times New Roman"/>
                <w:color w:val="auto"/>
                <w:kern w:val="2"/>
                <w:sz w:val="24"/>
                <w:szCs w:val="24"/>
                <w:highlight w:val="none"/>
                <w:lang w:val="en-US" w:eastAsia="zh-CN" w:bidi="ar-SA"/>
              </w:rPr>
              <w:t>行政主管部门</w:t>
            </w:r>
            <w:r>
              <w:rPr>
                <w:rStyle w:val="88"/>
                <w:rFonts w:ascii="宋体" w:hAnsi="宋体" w:eastAsia="宋体" w:cs="Times New Roman"/>
                <w:color w:val="auto"/>
                <w:kern w:val="2"/>
                <w:sz w:val="24"/>
                <w:szCs w:val="24"/>
                <w:highlight w:val="none"/>
                <w:lang w:val="en-US" w:eastAsia="zh-CN" w:bidi="ar-SA"/>
              </w:rPr>
              <w:t>颁发的荣誉或</w:t>
            </w:r>
            <w:r>
              <w:rPr>
                <w:rStyle w:val="88"/>
                <w:rFonts w:hint="eastAsia" w:ascii="宋体" w:hAnsi="宋体" w:eastAsia="宋体" w:cs="Times New Roman"/>
                <w:color w:val="auto"/>
                <w:kern w:val="2"/>
                <w:sz w:val="24"/>
                <w:szCs w:val="24"/>
                <w:highlight w:val="none"/>
                <w:lang w:val="en-US" w:eastAsia="zh-CN" w:bidi="ar-SA"/>
              </w:rPr>
              <w:t>奖项的</w:t>
            </w:r>
            <w:r>
              <w:rPr>
                <w:rStyle w:val="88"/>
                <w:rFonts w:ascii="宋体" w:hAnsi="宋体" w:eastAsia="宋体" w:cs="Times New Roman"/>
                <w:color w:val="auto"/>
                <w:kern w:val="2"/>
                <w:sz w:val="24"/>
                <w:szCs w:val="24"/>
                <w:highlight w:val="none"/>
                <w:lang w:val="en-US" w:eastAsia="zh-CN" w:bidi="ar-SA"/>
              </w:rPr>
              <w:t>，每提供一份得</w:t>
            </w:r>
            <w:r>
              <w:rPr>
                <w:rStyle w:val="88"/>
                <w:rFonts w:hint="eastAsia" w:ascii="宋体" w:hAnsi="宋体" w:eastAsia="宋体" w:cs="Times New Roman"/>
                <w:color w:val="auto"/>
                <w:kern w:val="2"/>
                <w:sz w:val="24"/>
                <w:szCs w:val="24"/>
                <w:highlight w:val="none"/>
                <w:lang w:val="en-US" w:eastAsia="zh-CN" w:bidi="ar-SA"/>
              </w:rPr>
              <w:t>2.5</w:t>
            </w:r>
            <w:r>
              <w:rPr>
                <w:rStyle w:val="88"/>
                <w:rFonts w:ascii="宋体" w:hAnsi="宋体" w:eastAsia="宋体" w:cs="Times New Roman"/>
                <w:color w:val="auto"/>
                <w:kern w:val="2"/>
                <w:sz w:val="24"/>
                <w:szCs w:val="24"/>
                <w:highlight w:val="none"/>
                <w:lang w:val="en-US" w:eastAsia="zh-CN" w:bidi="ar-SA"/>
              </w:rPr>
              <w:t>分，获得</w:t>
            </w:r>
            <w:r>
              <w:rPr>
                <w:rStyle w:val="88"/>
                <w:rFonts w:hint="eastAsia" w:ascii="宋体" w:hAnsi="宋体" w:eastAsia="宋体" w:cs="Times New Roman"/>
                <w:color w:val="auto"/>
                <w:kern w:val="2"/>
                <w:sz w:val="24"/>
                <w:szCs w:val="24"/>
                <w:highlight w:val="none"/>
                <w:lang w:val="en-US" w:eastAsia="zh-CN" w:bidi="ar-SA"/>
              </w:rPr>
              <w:t>省</w:t>
            </w:r>
            <w:r>
              <w:rPr>
                <w:rStyle w:val="88"/>
                <w:rFonts w:ascii="宋体" w:hAnsi="宋体" w:eastAsia="宋体" w:cs="Times New Roman"/>
                <w:color w:val="auto"/>
                <w:kern w:val="2"/>
                <w:sz w:val="24"/>
                <w:szCs w:val="24"/>
                <w:highlight w:val="none"/>
                <w:lang w:val="en-US" w:eastAsia="zh-CN" w:bidi="ar-SA"/>
              </w:rPr>
              <w:t>级及以上</w:t>
            </w:r>
            <w:r>
              <w:rPr>
                <w:rStyle w:val="88"/>
                <w:rFonts w:hint="eastAsia" w:ascii="宋体" w:hAnsi="宋体" w:eastAsia="宋体" w:cs="Times New Roman"/>
                <w:color w:val="auto"/>
                <w:kern w:val="2"/>
                <w:sz w:val="24"/>
                <w:szCs w:val="24"/>
                <w:highlight w:val="none"/>
                <w:lang w:val="en-US" w:eastAsia="zh-CN" w:bidi="ar-SA"/>
              </w:rPr>
              <w:t>行政主管部门</w:t>
            </w:r>
            <w:r>
              <w:rPr>
                <w:rStyle w:val="88"/>
                <w:rFonts w:ascii="宋体" w:hAnsi="宋体" w:eastAsia="宋体" w:cs="Times New Roman"/>
                <w:color w:val="auto"/>
                <w:kern w:val="2"/>
                <w:sz w:val="24"/>
                <w:szCs w:val="24"/>
                <w:highlight w:val="none"/>
                <w:lang w:val="en-US" w:eastAsia="zh-CN" w:bidi="ar-SA"/>
              </w:rPr>
              <w:t>颁发的荣誉或</w:t>
            </w:r>
            <w:r>
              <w:rPr>
                <w:rStyle w:val="88"/>
                <w:rFonts w:hint="eastAsia" w:ascii="宋体" w:hAnsi="宋体" w:eastAsia="宋体" w:cs="Times New Roman"/>
                <w:color w:val="auto"/>
                <w:kern w:val="2"/>
                <w:sz w:val="24"/>
                <w:szCs w:val="24"/>
                <w:highlight w:val="none"/>
                <w:lang w:val="en-US" w:eastAsia="zh-CN" w:bidi="ar-SA"/>
              </w:rPr>
              <w:t>奖项的</w:t>
            </w:r>
            <w:r>
              <w:rPr>
                <w:rStyle w:val="88"/>
                <w:rFonts w:ascii="宋体" w:hAnsi="宋体" w:eastAsia="宋体" w:cs="Times New Roman"/>
                <w:color w:val="auto"/>
                <w:kern w:val="2"/>
                <w:sz w:val="24"/>
                <w:szCs w:val="24"/>
                <w:highlight w:val="none"/>
                <w:lang w:val="en-US" w:eastAsia="zh-CN" w:bidi="ar-SA"/>
              </w:rPr>
              <w:t>，每提供一份得</w:t>
            </w:r>
            <w:r>
              <w:rPr>
                <w:rStyle w:val="88"/>
                <w:rFonts w:hint="eastAsia" w:ascii="宋体" w:hAnsi="宋体" w:eastAsia="宋体" w:cs="Times New Roman"/>
                <w:color w:val="auto"/>
                <w:kern w:val="2"/>
                <w:sz w:val="24"/>
                <w:szCs w:val="24"/>
                <w:highlight w:val="none"/>
                <w:lang w:val="en-US" w:eastAsia="zh-CN" w:bidi="ar-SA"/>
              </w:rPr>
              <w:t>5</w:t>
            </w:r>
            <w:r>
              <w:rPr>
                <w:rStyle w:val="88"/>
                <w:rFonts w:ascii="宋体" w:hAnsi="宋体" w:eastAsia="宋体" w:cs="Times New Roman"/>
                <w:color w:val="auto"/>
                <w:kern w:val="2"/>
                <w:sz w:val="24"/>
                <w:szCs w:val="24"/>
                <w:highlight w:val="none"/>
                <w:lang w:val="en-US" w:eastAsia="zh-CN" w:bidi="ar-SA"/>
              </w:rPr>
              <w:t>分，满分</w:t>
            </w:r>
            <w:r>
              <w:rPr>
                <w:rStyle w:val="88"/>
                <w:rFonts w:hint="eastAsia" w:ascii="宋体" w:hAnsi="宋体" w:eastAsia="宋体" w:cs="Times New Roman"/>
                <w:color w:val="auto"/>
                <w:kern w:val="2"/>
                <w:sz w:val="24"/>
                <w:szCs w:val="24"/>
                <w:highlight w:val="none"/>
                <w:lang w:val="en-US" w:eastAsia="zh-CN" w:bidi="ar-SA"/>
              </w:rPr>
              <w:t>10</w:t>
            </w:r>
            <w:r>
              <w:rPr>
                <w:rStyle w:val="88"/>
                <w:rFonts w:ascii="宋体" w:hAnsi="宋体" w:eastAsia="宋体" w:cs="Times New Roman"/>
                <w:color w:val="auto"/>
                <w:kern w:val="2"/>
                <w:sz w:val="24"/>
                <w:szCs w:val="24"/>
                <w:highlight w:val="none"/>
                <w:lang w:val="en-US" w:eastAsia="zh-CN" w:bidi="ar-SA"/>
              </w:rPr>
              <w:t>分。</w:t>
            </w:r>
          </w:p>
          <w:p>
            <w:pPr>
              <w:spacing w:line="360" w:lineRule="auto"/>
              <w:rPr>
                <w:rFonts w:ascii="Times New Roman" w:hAnsi="Times New Roman" w:eastAsia="宋体" w:cs="Times New Roman"/>
                <w:color w:val="auto"/>
                <w:szCs w:val="21"/>
                <w:highlight w:val="none"/>
              </w:rPr>
            </w:pPr>
            <w:r>
              <w:rPr>
                <w:rStyle w:val="88"/>
                <w:rFonts w:ascii="宋体" w:hAnsi="宋体" w:eastAsia="宋体" w:cs="Times New Roman"/>
                <w:color w:val="auto"/>
                <w:kern w:val="2"/>
                <w:sz w:val="24"/>
                <w:szCs w:val="24"/>
                <w:highlight w:val="none"/>
                <w:lang w:val="en-US" w:eastAsia="zh-CN" w:bidi="ar-SA"/>
              </w:rPr>
              <w:t>（须提供相关证书或文件证明材料，以证书或文件证明文件评定年度时间为证明获奖时间，文件未体现获奖企业名称，需提供服务合同为依据）</w:t>
            </w:r>
          </w:p>
        </w:tc>
        <w:tc>
          <w:tcPr>
            <w:tcW w:w="1043" w:type="dxa"/>
            <w:shd w:val="clear" w:color="auto" w:fill="auto"/>
            <w:vAlign w:val="center"/>
          </w:tcPr>
          <w:p>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242" w:type="dxa"/>
            <w:vMerge w:val="continue"/>
            <w:shd w:val="clear" w:color="auto" w:fill="auto"/>
          </w:tcPr>
          <w:p>
            <w:pPr>
              <w:spacing w:line="360" w:lineRule="auto"/>
              <w:rPr>
                <w:rFonts w:ascii="Times New Roman" w:hAnsi="Times New Roman" w:eastAsia="宋体" w:cs="Times New Roman"/>
                <w:color w:val="auto"/>
                <w:szCs w:val="21"/>
                <w:highlight w:val="none"/>
              </w:rPr>
            </w:pPr>
          </w:p>
        </w:tc>
        <w:tc>
          <w:tcPr>
            <w:tcW w:w="1134" w:type="dxa"/>
            <w:shd w:val="clear" w:color="auto" w:fill="auto"/>
            <w:vAlign w:val="center"/>
          </w:tcPr>
          <w:p>
            <w:pPr>
              <w:spacing w:line="360" w:lineRule="auto"/>
              <w:rPr>
                <w:rStyle w:val="88"/>
                <w:rFonts w:hint="eastAsia" w:ascii="宋体" w:hAnsi="宋体" w:eastAsia="宋体" w:cs="Times New Roman"/>
                <w:color w:val="auto"/>
                <w:kern w:val="2"/>
                <w:sz w:val="24"/>
                <w:szCs w:val="24"/>
                <w:highlight w:val="none"/>
                <w:lang w:val="en-US" w:eastAsia="zh-CN" w:bidi="ar-SA"/>
              </w:rPr>
            </w:pPr>
            <w:r>
              <w:rPr>
                <w:rStyle w:val="88"/>
                <w:rFonts w:hint="eastAsia" w:ascii="宋体" w:hAnsi="宋体" w:eastAsia="宋体" w:cs="Times New Roman"/>
                <w:color w:val="auto"/>
                <w:kern w:val="2"/>
                <w:sz w:val="24"/>
                <w:szCs w:val="24"/>
                <w:highlight w:val="none"/>
                <w:lang w:val="en-US" w:eastAsia="zh-CN" w:bidi="ar-SA"/>
              </w:rPr>
              <w:t>项目团队</w:t>
            </w:r>
          </w:p>
          <w:p>
            <w:pPr>
              <w:spacing w:line="360" w:lineRule="auto"/>
              <w:rPr>
                <w:rFonts w:ascii="Times New Roman" w:hAnsi="Times New Roman" w:eastAsia="宋体" w:cs="Times New Roman"/>
                <w:color w:val="auto"/>
                <w:szCs w:val="21"/>
                <w:highlight w:val="none"/>
              </w:rPr>
            </w:pPr>
          </w:p>
        </w:tc>
        <w:tc>
          <w:tcPr>
            <w:tcW w:w="5103" w:type="dxa"/>
            <w:shd w:val="clear" w:color="auto" w:fill="auto"/>
          </w:tcPr>
          <w:p>
            <w:pPr>
              <w:spacing w:line="360" w:lineRule="auto"/>
              <w:rPr>
                <w:rStyle w:val="88"/>
                <w:rFonts w:ascii="宋体" w:hAnsi="宋体" w:eastAsia="宋体" w:cs="Times New Roman"/>
                <w:color w:val="auto"/>
                <w:kern w:val="2"/>
                <w:sz w:val="24"/>
                <w:szCs w:val="24"/>
                <w:highlight w:val="none"/>
                <w:lang w:val="en-US" w:eastAsia="zh-CN" w:bidi="ar-SA"/>
              </w:rPr>
            </w:pPr>
            <w:r>
              <w:rPr>
                <w:rStyle w:val="88"/>
                <w:rFonts w:ascii="宋体" w:hAnsi="宋体" w:eastAsia="宋体" w:cs="Times New Roman"/>
                <w:color w:val="auto"/>
                <w:kern w:val="2"/>
                <w:sz w:val="24"/>
                <w:szCs w:val="24"/>
                <w:highlight w:val="none"/>
                <w:lang w:val="en-US" w:eastAsia="zh-CN" w:bidi="ar-SA"/>
              </w:rPr>
              <w:t>1、拟任项目负责人具有</w:t>
            </w:r>
            <w:r>
              <w:rPr>
                <w:rStyle w:val="88"/>
                <w:rFonts w:hint="eastAsia" w:ascii="宋体" w:hAnsi="宋体" w:eastAsia="宋体" w:cs="Times New Roman"/>
                <w:color w:val="auto"/>
                <w:kern w:val="2"/>
                <w:sz w:val="24"/>
                <w:szCs w:val="24"/>
                <w:highlight w:val="none"/>
                <w:lang w:val="en-US" w:eastAsia="zh-CN" w:bidi="ar-SA"/>
              </w:rPr>
              <w:t>本科</w:t>
            </w:r>
            <w:r>
              <w:rPr>
                <w:rStyle w:val="88"/>
                <w:rFonts w:ascii="宋体" w:hAnsi="宋体" w:eastAsia="宋体" w:cs="Times New Roman"/>
                <w:color w:val="auto"/>
                <w:kern w:val="2"/>
                <w:sz w:val="24"/>
                <w:szCs w:val="24"/>
                <w:highlight w:val="none"/>
                <w:lang w:val="en-US" w:eastAsia="zh-CN" w:bidi="ar-SA"/>
              </w:rPr>
              <w:t>以上学历，得</w:t>
            </w:r>
            <w:r>
              <w:rPr>
                <w:rStyle w:val="88"/>
                <w:rFonts w:hint="eastAsia" w:ascii="宋体" w:hAnsi="宋体" w:eastAsia="宋体" w:cs="Times New Roman"/>
                <w:color w:val="auto"/>
                <w:kern w:val="2"/>
                <w:sz w:val="24"/>
                <w:szCs w:val="24"/>
                <w:highlight w:val="none"/>
                <w:lang w:val="en-US" w:eastAsia="zh-CN" w:bidi="ar-SA"/>
              </w:rPr>
              <w:t>3</w:t>
            </w:r>
            <w:r>
              <w:rPr>
                <w:rStyle w:val="88"/>
                <w:rFonts w:ascii="宋体" w:hAnsi="宋体" w:eastAsia="宋体" w:cs="Times New Roman"/>
                <w:color w:val="auto"/>
                <w:kern w:val="2"/>
                <w:sz w:val="24"/>
                <w:szCs w:val="24"/>
                <w:highlight w:val="none"/>
                <w:lang w:val="en-US" w:eastAsia="zh-CN" w:bidi="ar-SA"/>
              </w:rPr>
              <w:t>分；</w:t>
            </w:r>
            <w:r>
              <w:rPr>
                <w:rStyle w:val="88"/>
                <w:rFonts w:hint="eastAsia" w:ascii="宋体" w:hAnsi="宋体" w:eastAsia="宋体" w:cs="Times New Roman"/>
                <w:color w:val="auto"/>
                <w:kern w:val="2"/>
                <w:sz w:val="24"/>
                <w:szCs w:val="24"/>
                <w:highlight w:val="none"/>
                <w:lang w:val="en-US" w:eastAsia="zh-CN" w:bidi="ar-SA"/>
              </w:rPr>
              <w:t>（须提供学历证书复印件）</w:t>
            </w:r>
          </w:p>
          <w:p>
            <w:pPr>
              <w:spacing w:line="360" w:lineRule="auto"/>
              <w:rPr>
                <w:rStyle w:val="88"/>
                <w:rFonts w:ascii="宋体" w:hAnsi="宋体" w:eastAsia="宋体" w:cs="Times New Roman"/>
                <w:color w:val="auto"/>
                <w:kern w:val="2"/>
                <w:sz w:val="24"/>
                <w:szCs w:val="24"/>
                <w:highlight w:val="none"/>
                <w:lang w:val="en-US" w:eastAsia="zh-CN" w:bidi="ar-SA"/>
              </w:rPr>
            </w:pPr>
            <w:r>
              <w:rPr>
                <w:rStyle w:val="88"/>
                <w:rFonts w:ascii="宋体" w:hAnsi="宋体" w:eastAsia="宋体" w:cs="Times New Roman"/>
                <w:color w:val="auto"/>
                <w:kern w:val="2"/>
                <w:sz w:val="24"/>
                <w:szCs w:val="24"/>
                <w:highlight w:val="none"/>
                <w:lang w:val="en-US" w:eastAsia="zh-CN" w:bidi="ar-SA"/>
              </w:rPr>
              <w:t>2、拟任项目负责人为退伍军人，得</w:t>
            </w:r>
            <w:r>
              <w:rPr>
                <w:rStyle w:val="88"/>
                <w:rFonts w:hint="eastAsia" w:ascii="宋体" w:hAnsi="宋体" w:eastAsia="宋体" w:cs="Times New Roman"/>
                <w:color w:val="auto"/>
                <w:kern w:val="2"/>
                <w:sz w:val="24"/>
                <w:szCs w:val="24"/>
                <w:highlight w:val="none"/>
                <w:lang w:val="en-US" w:eastAsia="zh-CN" w:bidi="ar-SA"/>
              </w:rPr>
              <w:t>4</w:t>
            </w:r>
            <w:r>
              <w:rPr>
                <w:rStyle w:val="88"/>
                <w:rFonts w:ascii="宋体" w:hAnsi="宋体" w:eastAsia="宋体" w:cs="Times New Roman"/>
                <w:color w:val="auto"/>
                <w:kern w:val="2"/>
                <w:sz w:val="24"/>
                <w:szCs w:val="24"/>
                <w:highlight w:val="none"/>
                <w:lang w:val="en-US" w:eastAsia="zh-CN" w:bidi="ar-SA"/>
              </w:rPr>
              <w:t>分</w:t>
            </w:r>
            <w:r>
              <w:rPr>
                <w:rStyle w:val="88"/>
                <w:rFonts w:hint="eastAsia" w:ascii="宋体" w:hAnsi="宋体" w:eastAsia="宋体" w:cs="Times New Roman"/>
                <w:color w:val="auto"/>
                <w:kern w:val="2"/>
                <w:sz w:val="24"/>
                <w:szCs w:val="24"/>
                <w:highlight w:val="none"/>
                <w:lang w:val="en-US" w:eastAsia="zh-CN" w:bidi="ar-SA"/>
              </w:rPr>
              <w:t>；（须提供</w:t>
            </w:r>
            <w:r>
              <w:rPr>
                <w:rStyle w:val="88"/>
                <w:rFonts w:ascii="宋体" w:hAnsi="宋体" w:eastAsia="宋体" w:cs="Times New Roman"/>
                <w:color w:val="auto"/>
                <w:kern w:val="2"/>
                <w:sz w:val="24"/>
                <w:szCs w:val="24"/>
                <w:highlight w:val="none"/>
                <w:lang w:val="en-US" w:eastAsia="zh-CN" w:bidi="ar-SA"/>
              </w:rPr>
              <w:t>退伍军人</w:t>
            </w:r>
            <w:r>
              <w:rPr>
                <w:rStyle w:val="88"/>
                <w:rFonts w:hint="eastAsia" w:ascii="宋体" w:hAnsi="宋体" w:eastAsia="宋体" w:cs="Times New Roman"/>
                <w:color w:val="auto"/>
                <w:kern w:val="2"/>
                <w:sz w:val="24"/>
                <w:szCs w:val="24"/>
                <w:highlight w:val="none"/>
                <w:lang w:val="en-US" w:eastAsia="zh-CN" w:bidi="ar-SA"/>
              </w:rPr>
              <w:t>证明复印件）</w:t>
            </w:r>
          </w:p>
          <w:p>
            <w:pPr>
              <w:spacing w:line="360" w:lineRule="auto"/>
              <w:rPr>
                <w:rStyle w:val="88"/>
                <w:rFonts w:ascii="宋体" w:hAnsi="宋体" w:eastAsia="宋体" w:cs="Times New Roman"/>
                <w:color w:val="auto"/>
                <w:kern w:val="2"/>
                <w:sz w:val="24"/>
                <w:szCs w:val="24"/>
                <w:highlight w:val="none"/>
                <w:lang w:val="en-US" w:eastAsia="zh-CN" w:bidi="ar-SA"/>
              </w:rPr>
            </w:pPr>
            <w:r>
              <w:rPr>
                <w:rStyle w:val="88"/>
                <w:rFonts w:hint="eastAsia" w:ascii="宋体" w:hAnsi="宋体" w:eastAsia="宋体" w:cs="Times New Roman"/>
                <w:color w:val="auto"/>
                <w:kern w:val="2"/>
                <w:sz w:val="24"/>
                <w:szCs w:val="24"/>
                <w:highlight w:val="none"/>
                <w:lang w:val="en-US" w:eastAsia="zh-CN" w:bidi="ar-SA"/>
              </w:rPr>
              <w:t>3</w:t>
            </w:r>
            <w:r>
              <w:rPr>
                <w:rStyle w:val="88"/>
                <w:rFonts w:ascii="宋体" w:hAnsi="宋体" w:eastAsia="宋体" w:cs="Times New Roman"/>
                <w:color w:val="auto"/>
                <w:kern w:val="2"/>
                <w:sz w:val="24"/>
                <w:szCs w:val="24"/>
                <w:highlight w:val="none"/>
                <w:lang w:val="en-US" w:eastAsia="zh-CN" w:bidi="ar-SA"/>
              </w:rPr>
              <w:t>、拟任项目负责人</w:t>
            </w:r>
            <w:r>
              <w:rPr>
                <w:rStyle w:val="88"/>
                <w:rFonts w:hint="eastAsia" w:ascii="宋体" w:hAnsi="宋体" w:eastAsia="宋体" w:cs="Times New Roman"/>
                <w:color w:val="auto"/>
                <w:kern w:val="2"/>
                <w:sz w:val="24"/>
                <w:szCs w:val="24"/>
                <w:highlight w:val="none"/>
                <w:lang w:val="en-US" w:eastAsia="zh-CN" w:bidi="ar-SA"/>
              </w:rPr>
              <w:t>以项目负责人身份承揽过武装押运</w:t>
            </w:r>
            <w:r>
              <w:rPr>
                <w:rStyle w:val="88"/>
                <w:rFonts w:ascii="宋体" w:hAnsi="宋体" w:eastAsia="宋体" w:cs="Times New Roman"/>
                <w:color w:val="auto"/>
                <w:kern w:val="2"/>
                <w:sz w:val="24"/>
                <w:szCs w:val="24"/>
                <w:highlight w:val="none"/>
                <w:lang w:val="en-US" w:eastAsia="zh-CN" w:bidi="ar-SA"/>
              </w:rPr>
              <w:t>业绩的，每具有一项业绩得</w:t>
            </w:r>
            <w:r>
              <w:rPr>
                <w:rStyle w:val="88"/>
                <w:rFonts w:hint="eastAsia" w:ascii="宋体" w:hAnsi="宋体" w:eastAsia="宋体" w:cs="Times New Roman"/>
                <w:color w:val="auto"/>
                <w:kern w:val="2"/>
                <w:sz w:val="24"/>
                <w:szCs w:val="24"/>
                <w:highlight w:val="none"/>
                <w:lang w:val="en-US" w:eastAsia="zh-CN" w:bidi="ar-SA"/>
              </w:rPr>
              <w:t>5</w:t>
            </w:r>
            <w:r>
              <w:rPr>
                <w:rStyle w:val="88"/>
                <w:rFonts w:ascii="宋体" w:hAnsi="宋体" w:eastAsia="宋体" w:cs="Times New Roman"/>
                <w:color w:val="auto"/>
                <w:kern w:val="2"/>
                <w:sz w:val="24"/>
                <w:szCs w:val="24"/>
                <w:highlight w:val="none"/>
                <w:lang w:val="en-US" w:eastAsia="zh-CN" w:bidi="ar-SA"/>
              </w:rPr>
              <w:t>分，本项满分</w:t>
            </w:r>
            <w:r>
              <w:rPr>
                <w:rStyle w:val="88"/>
                <w:rFonts w:hint="eastAsia" w:ascii="宋体" w:hAnsi="宋体" w:eastAsia="宋体" w:cs="Times New Roman"/>
                <w:color w:val="auto"/>
                <w:kern w:val="2"/>
                <w:sz w:val="24"/>
                <w:szCs w:val="24"/>
                <w:highlight w:val="none"/>
                <w:lang w:val="en-US" w:eastAsia="zh-CN" w:bidi="ar-SA"/>
              </w:rPr>
              <w:t>10</w:t>
            </w:r>
            <w:r>
              <w:rPr>
                <w:rStyle w:val="88"/>
                <w:rFonts w:ascii="宋体" w:hAnsi="宋体" w:eastAsia="宋体" w:cs="Times New Roman"/>
                <w:color w:val="auto"/>
                <w:kern w:val="2"/>
                <w:sz w:val="24"/>
                <w:szCs w:val="24"/>
                <w:highlight w:val="none"/>
                <w:lang w:val="en-US" w:eastAsia="zh-CN" w:bidi="ar-SA"/>
              </w:rPr>
              <w:t>分。（须提供合同复印件加盖</w:t>
            </w:r>
            <w:r>
              <w:rPr>
                <w:rStyle w:val="88"/>
                <w:rFonts w:hint="eastAsia" w:ascii="宋体" w:hAnsi="宋体" w:eastAsia="宋体" w:cs="Times New Roman"/>
                <w:color w:val="auto"/>
                <w:kern w:val="2"/>
                <w:sz w:val="24"/>
                <w:szCs w:val="24"/>
                <w:highlight w:val="none"/>
                <w:lang w:val="en-US" w:eastAsia="zh-CN" w:bidi="ar-SA"/>
              </w:rPr>
              <w:t>投标人</w:t>
            </w:r>
            <w:r>
              <w:rPr>
                <w:rStyle w:val="88"/>
                <w:rFonts w:ascii="宋体" w:hAnsi="宋体" w:eastAsia="宋体" w:cs="Times New Roman"/>
                <w:color w:val="auto"/>
                <w:kern w:val="2"/>
                <w:sz w:val="24"/>
                <w:szCs w:val="24"/>
                <w:highlight w:val="none"/>
                <w:lang w:val="en-US" w:eastAsia="zh-CN" w:bidi="ar-SA"/>
              </w:rPr>
              <w:t>公章，同一项目的不同年度合同不累计加分）</w:t>
            </w:r>
          </w:p>
        </w:tc>
        <w:tc>
          <w:tcPr>
            <w:tcW w:w="1043" w:type="dxa"/>
            <w:shd w:val="clear" w:color="auto" w:fill="auto"/>
            <w:vAlign w:val="center"/>
          </w:tcPr>
          <w:p>
            <w:pPr>
              <w:spacing w:line="360" w:lineRule="auto"/>
              <w:jc w:val="center"/>
              <w:rPr>
                <w:rFonts w:hint="eastAsia" w:ascii="Times New Roman" w:hAnsi="Times New Roman" w:eastAsia="宋体" w:cs="Times New Roman"/>
                <w:color w:val="auto"/>
                <w:szCs w:val="21"/>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tcPr>
          <w:p>
            <w:pPr>
              <w:spacing w:line="360" w:lineRule="auto"/>
              <w:rPr>
                <w:rFonts w:ascii="Times New Roman" w:hAnsi="Times New Roman" w:eastAsia="宋体" w:cs="Times New Roman"/>
                <w:color w:val="auto"/>
                <w:szCs w:val="21"/>
                <w:highlight w:val="none"/>
              </w:rPr>
            </w:pPr>
          </w:p>
        </w:tc>
        <w:tc>
          <w:tcPr>
            <w:tcW w:w="1134" w:type="dxa"/>
            <w:vMerge w:val="restart"/>
            <w:shd w:val="clear" w:color="auto" w:fill="auto"/>
            <w:vAlign w:val="center"/>
          </w:tcPr>
          <w:p>
            <w:pPr>
              <w:spacing w:line="360" w:lineRule="auto"/>
              <w:rPr>
                <w:rStyle w:val="88"/>
                <w:rFonts w:hint="eastAsia" w:ascii="宋体" w:hAnsi="宋体" w:eastAsia="宋体" w:cs="Times New Roman"/>
                <w:color w:val="auto"/>
                <w:kern w:val="2"/>
                <w:sz w:val="24"/>
                <w:szCs w:val="24"/>
                <w:highlight w:val="none"/>
                <w:lang w:val="en-US" w:eastAsia="zh-CN" w:bidi="ar-SA"/>
              </w:rPr>
            </w:pPr>
            <w:r>
              <w:rPr>
                <w:rStyle w:val="88"/>
                <w:rFonts w:hint="eastAsia" w:ascii="宋体" w:hAnsi="宋体" w:eastAsia="宋体" w:cs="Times New Roman"/>
                <w:color w:val="auto"/>
                <w:kern w:val="2"/>
                <w:sz w:val="24"/>
                <w:szCs w:val="24"/>
                <w:highlight w:val="none"/>
                <w:lang w:val="en-US" w:eastAsia="zh-CN" w:bidi="ar-SA"/>
              </w:rPr>
              <w:t>服务方案</w:t>
            </w:r>
          </w:p>
          <w:p>
            <w:pPr>
              <w:spacing w:line="360" w:lineRule="auto"/>
              <w:rPr>
                <w:rFonts w:ascii="Times New Roman" w:hAnsi="Times New Roman" w:eastAsia="宋体" w:cs="Times New Roman"/>
                <w:color w:val="auto"/>
                <w:szCs w:val="21"/>
                <w:highlight w:val="none"/>
              </w:rPr>
            </w:pPr>
          </w:p>
        </w:tc>
        <w:tc>
          <w:tcPr>
            <w:tcW w:w="5103" w:type="dxa"/>
            <w:shd w:val="clear" w:color="auto" w:fill="auto"/>
          </w:tcPr>
          <w:p>
            <w:pPr>
              <w:spacing w:line="360" w:lineRule="auto"/>
              <w:rPr>
                <w:rStyle w:val="88"/>
                <w:rFonts w:ascii="宋体" w:hAnsi="宋体" w:eastAsia="宋体" w:cs="Times New Roman"/>
                <w:color w:val="auto"/>
                <w:kern w:val="2"/>
                <w:sz w:val="24"/>
                <w:szCs w:val="24"/>
                <w:highlight w:val="none"/>
                <w:lang w:val="en-US" w:eastAsia="zh-CN" w:bidi="ar-SA"/>
              </w:rPr>
            </w:pPr>
            <w:r>
              <w:rPr>
                <w:rStyle w:val="88"/>
                <w:rFonts w:hint="eastAsia" w:ascii="宋体" w:hAnsi="宋体" w:eastAsia="宋体" w:cs="Times New Roman"/>
                <w:color w:val="auto"/>
                <w:kern w:val="2"/>
                <w:sz w:val="24"/>
                <w:szCs w:val="24"/>
                <w:highlight w:val="none"/>
                <w:lang w:val="en-US" w:eastAsia="zh-CN" w:bidi="ar-SA"/>
              </w:rPr>
              <w:t>管理组织机构设置、有成熟的管理体系，合理、可行，评委对全部投标文件进行赋分：方案合理可行得5分；基本合理可行得4分；欠缺合理得2分；不合理得1分，没有不得分。</w:t>
            </w:r>
          </w:p>
        </w:tc>
        <w:tc>
          <w:tcPr>
            <w:tcW w:w="1043" w:type="dxa"/>
            <w:shd w:val="clear" w:color="auto" w:fill="auto"/>
            <w:vAlign w:val="center"/>
          </w:tcPr>
          <w:p>
            <w:pPr>
              <w:spacing w:line="36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tcPr>
          <w:p>
            <w:pPr>
              <w:spacing w:line="360" w:lineRule="auto"/>
              <w:rPr>
                <w:rFonts w:ascii="Times New Roman" w:hAnsi="Times New Roman" w:eastAsia="宋体" w:cs="Times New Roman"/>
                <w:color w:val="auto"/>
                <w:szCs w:val="21"/>
                <w:highlight w:val="none"/>
              </w:rPr>
            </w:pPr>
          </w:p>
        </w:tc>
        <w:tc>
          <w:tcPr>
            <w:tcW w:w="1134" w:type="dxa"/>
            <w:vMerge w:val="continue"/>
            <w:shd w:val="clear" w:color="auto" w:fill="auto"/>
            <w:vAlign w:val="center"/>
          </w:tcPr>
          <w:p>
            <w:pPr>
              <w:spacing w:line="360" w:lineRule="auto"/>
              <w:rPr>
                <w:rFonts w:ascii="Times New Roman" w:hAnsi="Times New Roman" w:eastAsia="宋体" w:cs="Times New Roman"/>
                <w:color w:val="auto"/>
                <w:szCs w:val="21"/>
                <w:highlight w:val="none"/>
              </w:rPr>
            </w:pPr>
          </w:p>
        </w:tc>
        <w:tc>
          <w:tcPr>
            <w:tcW w:w="5103" w:type="dxa"/>
            <w:shd w:val="clear" w:color="auto" w:fill="auto"/>
          </w:tcPr>
          <w:p>
            <w:pPr>
              <w:spacing w:line="360" w:lineRule="auto"/>
              <w:rPr>
                <w:rStyle w:val="88"/>
                <w:rFonts w:ascii="宋体" w:hAnsi="宋体" w:eastAsia="宋体" w:cs="Times New Roman"/>
                <w:color w:val="auto"/>
                <w:kern w:val="2"/>
                <w:sz w:val="24"/>
                <w:szCs w:val="24"/>
                <w:highlight w:val="none"/>
                <w:lang w:val="zh-CN" w:eastAsia="zh-CN" w:bidi="ar-SA"/>
              </w:rPr>
            </w:pPr>
            <w:r>
              <w:rPr>
                <w:rStyle w:val="88"/>
                <w:rFonts w:ascii="宋体" w:hAnsi="宋体" w:eastAsia="宋体" w:cs="Times New Roman"/>
                <w:color w:val="auto"/>
                <w:kern w:val="2"/>
                <w:sz w:val="24"/>
                <w:szCs w:val="24"/>
                <w:highlight w:val="none"/>
                <w:lang w:val="en-US" w:eastAsia="zh-CN" w:bidi="ar-SA"/>
              </w:rPr>
              <w:t>服务人员配备(除项目</w:t>
            </w:r>
            <w:r>
              <w:rPr>
                <w:rStyle w:val="88"/>
                <w:rFonts w:hint="eastAsia" w:ascii="宋体" w:hAnsi="宋体" w:eastAsia="宋体" w:cs="Times New Roman"/>
                <w:color w:val="auto"/>
                <w:kern w:val="2"/>
                <w:sz w:val="24"/>
                <w:szCs w:val="24"/>
                <w:highlight w:val="none"/>
                <w:lang w:val="en-US" w:eastAsia="zh-CN" w:bidi="ar-SA"/>
              </w:rPr>
              <w:t>负责人</w:t>
            </w:r>
            <w:r>
              <w:rPr>
                <w:rStyle w:val="88"/>
                <w:rFonts w:ascii="宋体" w:hAnsi="宋体" w:eastAsia="宋体" w:cs="Times New Roman"/>
                <w:color w:val="auto"/>
                <w:kern w:val="2"/>
                <w:sz w:val="24"/>
                <w:szCs w:val="24"/>
                <w:highlight w:val="none"/>
                <w:lang w:val="en-US" w:eastAsia="zh-CN" w:bidi="ar-SA"/>
              </w:rPr>
              <w:t>)，详细</w:t>
            </w:r>
            <w:r>
              <w:rPr>
                <w:rStyle w:val="88"/>
                <w:rFonts w:hint="eastAsia" w:ascii="宋体" w:hAnsi="宋体" w:eastAsia="宋体" w:cs="Times New Roman"/>
                <w:color w:val="auto"/>
                <w:kern w:val="2"/>
                <w:sz w:val="24"/>
                <w:szCs w:val="24"/>
                <w:highlight w:val="none"/>
                <w:lang w:val="en-US" w:eastAsia="zh-CN" w:bidi="ar-SA"/>
              </w:rPr>
              <w:t>服务</w:t>
            </w:r>
            <w:r>
              <w:rPr>
                <w:rStyle w:val="88"/>
                <w:rFonts w:ascii="宋体" w:hAnsi="宋体" w:eastAsia="宋体" w:cs="Times New Roman"/>
                <w:color w:val="auto"/>
                <w:kern w:val="2"/>
                <w:sz w:val="24"/>
                <w:szCs w:val="24"/>
                <w:highlight w:val="none"/>
                <w:lang w:val="en-US" w:eastAsia="zh-CN" w:bidi="ar-SA"/>
              </w:rPr>
              <w:t>人员分配，评委对全部</w:t>
            </w:r>
            <w:r>
              <w:rPr>
                <w:rStyle w:val="88"/>
                <w:rFonts w:hint="eastAsia" w:ascii="宋体" w:hAnsi="宋体" w:eastAsia="宋体" w:cs="Times New Roman"/>
                <w:color w:val="auto"/>
                <w:kern w:val="2"/>
                <w:sz w:val="24"/>
                <w:szCs w:val="24"/>
                <w:highlight w:val="none"/>
                <w:lang w:val="en-US" w:eastAsia="zh-CN" w:bidi="ar-SA"/>
              </w:rPr>
              <w:t>投标文件</w:t>
            </w:r>
            <w:r>
              <w:rPr>
                <w:rStyle w:val="88"/>
                <w:rFonts w:ascii="宋体" w:hAnsi="宋体" w:eastAsia="宋体" w:cs="Times New Roman"/>
                <w:color w:val="auto"/>
                <w:kern w:val="2"/>
                <w:sz w:val="24"/>
                <w:szCs w:val="24"/>
                <w:highlight w:val="none"/>
                <w:lang w:val="en-US" w:eastAsia="zh-CN" w:bidi="ar-SA"/>
              </w:rPr>
              <w:t>进行赋分：</w:t>
            </w:r>
            <w:r>
              <w:rPr>
                <w:rStyle w:val="88"/>
                <w:rFonts w:hint="eastAsia" w:ascii="宋体" w:hAnsi="宋体" w:eastAsia="宋体" w:cs="Times New Roman"/>
                <w:color w:val="auto"/>
                <w:kern w:val="2"/>
                <w:sz w:val="24"/>
                <w:szCs w:val="24"/>
                <w:highlight w:val="none"/>
                <w:lang w:val="en-US" w:eastAsia="zh-CN" w:bidi="ar-SA"/>
              </w:rPr>
              <w:t>人员配备合理可行得</w:t>
            </w:r>
            <w:r>
              <w:rPr>
                <w:rStyle w:val="88"/>
                <w:rFonts w:ascii="宋体" w:hAnsi="宋体" w:eastAsia="宋体" w:cs="Times New Roman"/>
                <w:color w:val="auto"/>
                <w:kern w:val="2"/>
                <w:sz w:val="24"/>
                <w:szCs w:val="24"/>
                <w:highlight w:val="none"/>
                <w:lang w:val="en-US" w:eastAsia="zh-CN" w:bidi="ar-SA"/>
              </w:rPr>
              <w:t>5分；</w:t>
            </w:r>
            <w:r>
              <w:rPr>
                <w:rStyle w:val="88"/>
                <w:rFonts w:hint="eastAsia" w:ascii="宋体" w:hAnsi="宋体" w:eastAsia="宋体" w:cs="Times New Roman"/>
                <w:color w:val="auto"/>
                <w:kern w:val="2"/>
                <w:sz w:val="24"/>
                <w:szCs w:val="24"/>
                <w:highlight w:val="none"/>
                <w:lang w:val="en-US" w:eastAsia="zh-CN" w:bidi="ar-SA"/>
              </w:rPr>
              <w:t>基本合理可行得</w:t>
            </w:r>
            <w:r>
              <w:rPr>
                <w:rStyle w:val="88"/>
                <w:rFonts w:ascii="宋体" w:hAnsi="宋体" w:eastAsia="宋体" w:cs="Times New Roman"/>
                <w:color w:val="auto"/>
                <w:kern w:val="2"/>
                <w:sz w:val="24"/>
                <w:szCs w:val="24"/>
                <w:highlight w:val="none"/>
                <w:lang w:val="en-US" w:eastAsia="zh-CN" w:bidi="ar-SA"/>
              </w:rPr>
              <w:t>4分；</w:t>
            </w:r>
            <w:r>
              <w:rPr>
                <w:rStyle w:val="88"/>
                <w:rFonts w:hint="eastAsia" w:ascii="宋体" w:hAnsi="宋体" w:eastAsia="宋体" w:cs="Times New Roman"/>
                <w:color w:val="auto"/>
                <w:kern w:val="2"/>
                <w:sz w:val="24"/>
                <w:szCs w:val="24"/>
                <w:highlight w:val="none"/>
                <w:lang w:val="en-US" w:eastAsia="zh-CN" w:bidi="ar-SA"/>
              </w:rPr>
              <w:t>欠缺合理得</w:t>
            </w:r>
            <w:r>
              <w:rPr>
                <w:rStyle w:val="88"/>
                <w:rFonts w:ascii="宋体" w:hAnsi="宋体" w:eastAsia="宋体" w:cs="Times New Roman"/>
                <w:color w:val="auto"/>
                <w:kern w:val="2"/>
                <w:sz w:val="24"/>
                <w:szCs w:val="24"/>
                <w:highlight w:val="none"/>
                <w:lang w:val="en-US" w:eastAsia="zh-CN" w:bidi="ar-SA"/>
              </w:rPr>
              <w:t>2分；</w:t>
            </w:r>
            <w:r>
              <w:rPr>
                <w:rStyle w:val="88"/>
                <w:rFonts w:hint="eastAsia" w:ascii="宋体" w:hAnsi="宋体" w:eastAsia="宋体" w:cs="Times New Roman"/>
                <w:color w:val="auto"/>
                <w:kern w:val="2"/>
                <w:sz w:val="24"/>
                <w:szCs w:val="24"/>
                <w:highlight w:val="none"/>
                <w:lang w:val="en-US" w:eastAsia="zh-CN" w:bidi="ar-SA"/>
              </w:rPr>
              <w:t>不合理得</w:t>
            </w:r>
            <w:r>
              <w:rPr>
                <w:rStyle w:val="88"/>
                <w:rFonts w:ascii="宋体" w:hAnsi="宋体" w:eastAsia="宋体" w:cs="Times New Roman"/>
                <w:color w:val="auto"/>
                <w:kern w:val="2"/>
                <w:sz w:val="24"/>
                <w:szCs w:val="24"/>
                <w:highlight w:val="none"/>
                <w:lang w:val="en-US" w:eastAsia="zh-CN" w:bidi="ar-SA"/>
              </w:rPr>
              <w:t>1分，没有不得分</w:t>
            </w:r>
            <w:r>
              <w:rPr>
                <w:rStyle w:val="88"/>
                <w:rFonts w:hint="eastAsia" w:ascii="宋体" w:hAnsi="宋体" w:eastAsia="宋体" w:cs="Times New Roman"/>
                <w:color w:val="auto"/>
                <w:kern w:val="2"/>
                <w:sz w:val="24"/>
                <w:szCs w:val="24"/>
                <w:highlight w:val="none"/>
                <w:lang w:val="en-US" w:eastAsia="zh-CN" w:bidi="ar-SA"/>
              </w:rPr>
              <w:t>。</w:t>
            </w:r>
          </w:p>
        </w:tc>
        <w:tc>
          <w:tcPr>
            <w:tcW w:w="1043" w:type="dxa"/>
            <w:shd w:val="clear" w:color="auto" w:fill="auto"/>
            <w:vAlign w:val="center"/>
          </w:tcPr>
          <w:p>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tcPr>
          <w:p>
            <w:pPr>
              <w:spacing w:line="360" w:lineRule="auto"/>
              <w:rPr>
                <w:rFonts w:ascii="Times New Roman" w:hAnsi="Times New Roman" w:eastAsia="宋体" w:cs="Times New Roman"/>
                <w:color w:val="auto"/>
                <w:szCs w:val="21"/>
                <w:highlight w:val="none"/>
              </w:rPr>
            </w:pPr>
          </w:p>
        </w:tc>
        <w:tc>
          <w:tcPr>
            <w:tcW w:w="1134" w:type="dxa"/>
            <w:vMerge w:val="continue"/>
            <w:shd w:val="clear" w:color="auto" w:fill="auto"/>
            <w:vAlign w:val="center"/>
          </w:tcPr>
          <w:p>
            <w:pPr>
              <w:spacing w:line="360" w:lineRule="auto"/>
              <w:rPr>
                <w:rFonts w:ascii="Times New Roman" w:hAnsi="Times New Roman" w:eastAsia="宋体" w:cs="Times New Roman"/>
                <w:color w:val="auto"/>
                <w:szCs w:val="21"/>
                <w:highlight w:val="none"/>
              </w:rPr>
            </w:pPr>
          </w:p>
        </w:tc>
        <w:tc>
          <w:tcPr>
            <w:tcW w:w="5103" w:type="dxa"/>
            <w:shd w:val="clear" w:color="auto" w:fill="auto"/>
          </w:tcPr>
          <w:p>
            <w:pPr>
              <w:spacing w:line="360" w:lineRule="auto"/>
              <w:rPr>
                <w:rStyle w:val="88"/>
                <w:rFonts w:ascii="宋体" w:hAnsi="宋体" w:eastAsia="宋体" w:cs="Times New Roman"/>
                <w:color w:val="auto"/>
                <w:kern w:val="2"/>
                <w:sz w:val="24"/>
                <w:szCs w:val="24"/>
                <w:highlight w:val="none"/>
                <w:lang w:val="zh-CN" w:eastAsia="zh-CN" w:bidi="ar-SA"/>
              </w:rPr>
            </w:pPr>
            <w:r>
              <w:rPr>
                <w:rStyle w:val="88"/>
                <w:rFonts w:ascii="宋体" w:hAnsi="宋体" w:eastAsia="宋体" w:cs="Times New Roman"/>
                <w:color w:val="auto"/>
                <w:kern w:val="2"/>
                <w:sz w:val="24"/>
                <w:szCs w:val="24"/>
                <w:highlight w:val="none"/>
                <w:lang w:val="en-US" w:eastAsia="zh-CN" w:bidi="ar-SA"/>
              </w:rPr>
              <w:t>安保</w:t>
            </w:r>
            <w:r>
              <w:rPr>
                <w:rStyle w:val="88"/>
                <w:rFonts w:hint="eastAsia" w:ascii="宋体" w:hAnsi="宋体" w:eastAsia="宋体" w:cs="Times New Roman"/>
                <w:color w:val="auto"/>
                <w:kern w:val="2"/>
                <w:sz w:val="24"/>
                <w:szCs w:val="24"/>
                <w:highlight w:val="none"/>
                <w:lang w:val="en-US" w:eastAsia="zh-CN" w:bidi="ar-SA"/>
              </w:rPr>
              <w:t>及押运</w:t>
            </w:r>
            <w:r>
              <w:rPr>
                <w:rStyle w:val="88"/>
                <w:rFonts w:ascii="宋体" w:hAnsi="宋体" w:eastAsia="宋体" w:cs="Times New Roman"/>
                <w:color w:val="auto"/>
                <w:kern w:val="2"/>
                <w:sz w:val="24"/>
                <w:szCs w:val="24"/>
                <w:highlight w:val="none"/>
                <w:lang w:val="en-US" w:eastAsia="zh-CN" w:bidi="ar-SA"/>
              </w:rPr>
              <w:t>器具服装配备，评委根据</w:t>
            </w:r>
            <w:r>
              <w:rPr>
                <w:rStyle w:val="88"/>
                <w:rFonts w:hint="eastAsia" w:ascii="宋体" w:hAnsi="宋体" w:eastAsia="宋体" w:cs="Times New Roman"/>
                <w:color w:val="auto"/>
                <w:kern w:val="2"/>
                <w:sz w:val="24"/>
                <w:szCs w:val="24"/>
                <w:highlight w:val="none"/>
                <w:lang w:val="en-US" w:eastAsia="zh-CN" w:bidi="ar-SA"/>
              </w:rPr>
              <w:t>投标人</w:t>
            </w:r>
            <w:r>
              <w:rPr>
                <w:rStyle w:val="88"/>
                <w:rFonts w:ascii="宋体" w:hAnsi="宋体" w:eastAsia="宋体" w:cs="Times New Roman"/>
                <w:color w:val="auto"/>
                <w:kern w:val="2"/>
                <w:sz w:val="24"/>
                <w:szCs w:val="24"/>
                <w:highlight w:val="none"/>
                <w:lang w:val="en-US" w:eastAsia="zh-CN" w:bidi="ar-SA"/>
              </w:rPr>
              <w:t>对本项目服务人员服装、工器具配备情况进行赋分：</w:t>
            </w:r>
            <w:r>
              <w:rPr>
                <w:rStyle w:val="88"/>
                <w:rFonts w:hint="eastAsia" w:ascii="宋体" w:hAnsi="宋体" w:eastAsia="宋体" w:cs="Times New Roman"/>
                <w:color w:val="auto"/>
                <w:kern w:val="2"/>
                <w:sz w:val="24"/>
                <w:szCs w:val="24"/>
                <w:highlight w:val="none"/>
                <w:lang w:val="en-US" w:eastAsia="zh-CN" w:bidi="ar-SA"/>
              </w:rPr>
              <w:t>方案合理可行得</w:t>
            </w:r>
            <w:r>
              <w:rPr>
                <w:rStyle w:val="88"/>
                <w:rFonts w:ascii="宋体" w:hAnsi="宋体" w:eastAsia="宋体" w:cs="Times New Roman"/>
                <w:color w:val="auto"/>
                <w:kern w:val="2"/>
                <w:sz w:val="24"/>
                <w:szCs w:val="24"/>
                <w:highlight w:val="none"/>
                <w:lang w:val="en-US" w:eastAsia="zh-CN" w:bidi="ar-SA"/>
              </w:rPr>
              <w:t>5分；</w:t>
            </w:r>
            <w:r>
              <w:rPr>
                <w:rStyle w:val="88"/>
                <w:rFonts w:hint="eastAsia" w:ascii="宋体" w:hAnsi="宋体" w:eastAsia="宋体" w:cs="Times New Roman"/>
                <w:color w:val="auto"/>
                <w:kern w:val="2"/>
                <w:sz w:val="24"/>
                <w:szCs w:val="24"/>
                <w:highlight w:val="none"/>
                <w:lang w:val="en-US" w:eastAsia="zh-CN" w:bidi="ar-SA"/>
              </w:rPr>
              <w:t>基本合理可行得</w:t>
            </w:r>
            <w:r>
              <w:rPr>
                <w:rStyle w:val="88"/>
                <w:rFonts w:ascii="宋体" w:hAnsi="宋体" w:eastAsia="宋体" w:cs="Times New Roman"/>
                <w:color w:val="auto"/>
                <w:kern w:val="2"/>
                <w:sz w:val="24"/>
                <w:szCs w:val="24"/>
                <w:highlight w:val="none"/>
                <w:lang w:val="en-US" w:eastAsia="zh-CN" w:bidi="ar-SA"/>
              </w:rPr>
              <w:t>4分；</w:t>
            </w:r>
            <w:r>
              <w:rPr>
                <w:rStyle w:val="88"/>
                <w:rFonts w:hint="eastAsia" w:ascii="宋体" w:hAnsi="宋体" w:eastAsia="宋体" w:cs="Times New Roman"/>
                <w:color w:val="auto"/>
                <w:kern w:val="2"/>
                <w:sz w:val="24"/>
                <w:szCs w:val="24"/>
                <w:highlight w:val="none"/>
                <w:lang w:val="en-US" w:eastAsia="zh-CN" w:bidi="ar-SA"/>
              </w:rPr>
              <w:t>欠缺合理得</w:t>
            </w:r>
            <w:r>
              <w:rPr>
                <w:rStyle w:val="88"/>
                <w:rFonts w:ascii="宋体" w:hAnsi="宋体" w:eastAsia="宋体" w:cs="Times New Roman"/>
                <w:color w:val="auto"/>
                <w:kern w:val="2"/>
                <w:sz w:val="24"/>
                <w:szCs w:val="24"/>
                <w:highlight w:val="none"/>
                <w:lang w:val="en-US" w:eastAsia="zh-CN" w:bidi="ar-SA"/>
              </w:rPr>
              <w:t>2分；</w:t>
            </w:r>
            <w:r>
              <w:rPr>
                <w:rStyle w:val="88"/>
                <w:rFonts w:hint="eastAsia" w:ascii="宋体" w:hAnsi="宋体" w:eastAsia="宋体" w:cs="Times New Roman"/>
                <w:color w:val="auto"/>
                <w:kern w:val="2"/>
                <w:sz w:val="24"/>
                <w:szCs w:val="24"/>
                <w:highlight w:val="none"/>
                <w:lang w:val="en-US" w:eastAsia="zh-CN" w:bidi="ar-SA"/>
              </w:rPr>
              <w:t>不合理得</w:t>
            </w:r>
            <w:r>
              <w:rPr>
                <w:rStyle w:val="88"/>
                <w:rFonts w:ascii="宋体" w:hAnsi="宋体" w:eastAsia="宋体" w:cs="Times New Roman"/>
                <w:color w:val="auto"/>
                <w:kern w:val="2"/>
                <w:sz w:val="24"/>
                <w:szCs w:val="24"/>
                <w:highlight w:val="none"/>
                <w:lang w:val="en-US" w:eastAsia="zh-CN" w:bidi="ar-SA"/>
              </w:rPr>
              <w:t>1分，没有不得分</w:t>
            </w:r>
            <w:r>
              <w:rPr>
                <w:rStyle w:val="88"/>
                <w:rFonts w:hint="eastAsia" w:ascii="宋体" w:hAnsi="宋体" w:eastAsia="宋体" w:cs="Times New Roman"/>
                <w:color w:val="auto"/>
                <w:kern w:val="2"/>
                <w:sz w:val="24"/>
                <w:szCs w:val="24"/>
                <w:highlight w:val="none"/>
                <w:lang w:val="en-US" w:eastAsia="zh-CN" w:bidi="ar-SA"/>
              </w:rPr>
              <w:t>。</w:t>
            </w:r>
          </w:p>
        </w:tc>
        <w:tc>
          <w:tcPr>
            <w:tcW w:w="1043" w:type="dxa"/>
            <w:shd w:val="clear" w:color="auto" w:fill="auto"/>
            <w:vAlign w:val="center"/>
          </w:tcPr>
          <w:p>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tcPr>
          <w:p>
            <w:pPr>
              <w:spacing w:line="360" w:lineRule="auto"/>
              <w:rPr>
                <w:rFonts w:ascii="Times New Roman" w:hAnsi="Times New Roman" w:eastAsia="宋体" w:cs="Times New Roman"/>
                <w:color w:val="auto"/>
                <w:szCs w:val="21"/>
                <w:highlight w:val="none"/>
              </w:rPr>
            </w:pPr>
          </w:p>
        </w:tc>
        <w:tc>
          <w:tcPr>
            <w:tcW w:w="1134" w:type="dxa"/>
            <w:vMerge w:val="continue"/>
            <w:shd w:val="clear" w:color="auto" w:fill="auto"/>
            <w:vAlign w:val="center"/>
          </w:tcPr>
          <w:p>
            <w:pPr>
              <w:spacing w:line="360" w:lineRule="auto"/>
              <w:rPr>
                <w:rFonts w:ascii="Times New Roman" w:hAnsi="Times New Roman" w:eastAsia="宋体" w:cs="Times New Roman"/>
                <w:color w:val="auto"/>
                <w:szCs w:val="21"/>
                <w:highlight w:val="none"/>
                <w:lang w:val="zh-CN"/>
              </w:rPr>
            </w:pPr>
          </w:p>
        </w:tc>
        <w:tc>
          <w:tcPr>
            <w:tcW w:w="5103" w:type="dxa"/>
            <w:shd w:val="clear" w:color="auto" w:fill="auto"/>
          </w:tcPr>
          <w:p>
            <w:pPr>
              <w:spacing w:line="360" w:lineRule="auto"/>
              <w:rPr>
                <w:rStyle w:val="88"/>
                <w:rFonts w:ascii="宋体" w:hAnsi="宋体" w:eastAsia="宋体" w:cs="Times New Roman"/>
                <w:color w:val="auto"/>
                <w:kern w:val="2"/>
                <w:sz w:val="24"/>
                <w:szCs w:val="24"/>
                <w:highlight w:val="none"/>
                <w:lang w:val="zh-CN" w:eastAsia="zh-CN" w:bidi="ar-SA"/>
              </w:rPr>
            </w:pPr>
            <w:r>
              <w:rPr>
                <w:rStyle w:val="88"/>
                <w:rFonts w:ascii="宋体" w:hAnsi="宋体" w:eastAsia="宋体" w:cs="Times New Roman"/>
                <w:color w:val="auto"/>
                <w:kern w:val="2"/>
                <w:sz w:val="24"/>
                <w:szCs w:val="24"/>
                <w:highlight w:val="none"/>
                <w:lang w:val="en-US" w:eastAsia="zh-CN" w:bidi="ar-SA"/>
              </w:rPr>
              <w:t>安保</w:t>
            </w:r>
            <w:r>
              <w:rPr>
                <w:rStyle w:val="88"/>
                <w:rFonts w:hint="eastAsia" w:ascii="宋体" w:hAnsi="宋体" w:eastAsia="宋体" w:cs="Times New Roman"/>
                <w:color w:val="auto"/>
                <w:kern w:val="2"/>
                <w:sz w:val="24"/>
                <w:szCs w:val="24"/>
                <w:highlight w:val="none"/>
                <w:lang w:val="en-US" w:eastAsia="zh-CN" w:bidi="ar-SA"/>
              </w:rPr>
              <w:t>及押运</w:t>
            </w:r>
            <w:r>
              <w:rPr>
                <w:rStyle w:val="88"/>
                <w:rFonts w:ascii="宋体" w:hAnsi="宋体" w:eastAsia="宋体" w:cs="Times New Roman"/>
                <w:color w:val="auto"/>
                <w:kern w:val="2"/>
                <w:sz w:val="24"/>
                <w:szCs w:val="24"/>
                <w:highlight w:val="none"/>
                <w:lang w:val="en-US" w:eastAsia="zh-CN" w:bidi="ar-SA"/>
              </w:rPr>
              <w:t>管理方案，对</w:t>
            </w:r>
            <w:r>
              <w:rPr>
                <w:rStyle w:val="88"/>
                <w:rFonts w:hint="eastAsia" w:ascii="宋体" w:hAnsi="宋体" w:eastAsia="宋体" w:cs="Times New Roman"/>
                <w:color w:val="auto"/>
                <w:kern w:val="2"/>
                <w:sz w:val="24"/>
                <w:szCs w:val="24"/>
                <w:highlight w:val="none"/>
                <w:lang w:val="en-US" w:eastAsia="zh-CN" w:bidi="ar-SA"/>
              </w:rPr>
              <w:t>投标人</w:t>
            </w:r>
            <w:r>
              <w:rPr>
                <w:rStyle w:val="88"/>
                <w:rFonts w:ascii="宋体" w:hAnsi="宋体" w:eastAsia="宋体" w:cs="Times New Roman"/>
                <w:color w:val="auto"/>
                <w:kern w:val="2"/>
                <w:sz w:val="24"/>
                <w:szCs w:val="24"/>
                <w:highlight w:val="none"/>
                <w:lang w:val="en-US" w:eastAsia="zh-CN" w:bidi="ar-SA"/>
              </w:rPr>
              <w:t>安保</w:t>
            </w:r>
            <w:r>
              <w:rPr>
                <w:rStyle w:val="88"/>
                <w:rFonts w:hint="eastAsia" w:ascii="宋体" w:hAnsi="宋体" w:eastAsia="宋体" w:cs="Times New Roman"/>
                <w:color w:val="auto"/>
                <w:kern w:val="2"/>
                <w:sz w:val="24"/>
                <w:szCs w:val="24"/>
                <w:highlight w:val="none"/>
                <w:lang w:val="en-US" w:eastAsia="zh-CN" w:bidi="ar-SA"/>
              </w:rPr>
              <w:t>及押运</w:t>
            </w:r>
            <w:r>
              <w:rPr>
                <w:rStyle w:val="88"/>
                <w:rFonts w:ascii="宋体" w:hAnsi="宋体" w:eastAsia="宋体" w:cs="Times New Roman"/>
                <w:color w:val="auto"/>
                <w:kern w:val="2"/>
                <w:sz w:val="24"/>
                <w:szCs w:val="24"/>
                <w:highlight w:val="none"/>
                <w:lang w:val="en-US" w:eastAsia="zh-CN" w:bidi="ar-SA"/>
              </w:rPr>
              <w:t>管理方案的制定内容进行赋分：</w:t>
            </w:r>
            <w:r>
              <w:rPr>
                <w:rStyle w:val="88"/>
                <w:rFonts w:hint="eastAsia" w:ascii="宋体" w:hAnsi="宋体" w:eastAsia="宋体" w:cs="Times New Roman"/>
                <w:color w:val="auto"/>
                <w:kern w:val="2"/>
                <w:sz w:val="24"/>
                <w:szCs w:val="24"/>
                <w:highlight w:val="none"/>
                <w:lang w:val="en-US" w:eastAsia="zh-CN" w:bidi="ar-SA"/>
              </w:rPr>
              <w:t>方案合理可行得</w:t>
            </w:r>
            <w:r>
              <w:rPr>
                <w:rStyle w:val="88"/>
                <w:rFonts w:ascii="宋体" w:hAnsi="宋体" w:eastAsia="宋体" w:cs="Times New Roman"/>
                <w:color w:val="auto"/>
                <w:kern w:val="2"/>
                <w:sz w:val="24"/>
                <w:szCs w:val="24"/>
                <w:highlight w:val="none"/>
                <w:lang w:val="en-US" w:eastAsia="zh-CN" w:bidi="ar-SA"/>
              </w:rPr>
              <w:t>5分；</w:t>
            </w:r>
            <w:r>
              <w:rPr>
                <w:rStyle w:val="88"/>
                <w:rFonts w:hint="eastAsia" w:ascii="宋体" w:hAnsi="宋体" w:eastAsia="宋体" w:cs="Times New Roman"/>
                <w:color w:val="auto"/>
                <w:kern w:val="2"/>
                <w:sz w:val="24"/>
                <w:szCs w:val="24"/>
                <w:highlight w:val="none"/>
                <w:lang w:val="en-US" w:eastAsia="zh-CN" w:bidi="ar-SA"/>
              </w:rPr>
              <w:t>基本合理可行得</w:t>
            </w:r>
            <w:r>
              <w:rPr>
                <w:rStyle w:val="88"/>
                <w:rFonts w:ascii="宋体" w:hAnsi="宋体" w:eastAsia="宋体" w:cs="Times New Roman"/>
                <w:color w:val="auto"/>
                <w:kern w:val="2"/>
                <w:sz w:val="24"/>
                <w:szCs w:val="24"/>
                <w:highlight w:val="none"/>
                <w:lang w:val="en-US" w:eastAsia="zh-CN" w:bidi="ar-SA"/>
              </w:rPr>
              <w:t>4分；</w:t>
            </w:r>
            <w:r>
              <w:rPr>
                <w:rStyle w:val="88"/>
                <w:rFonts w:hint="eastAsia" w:ascii="宋体" w:hAnsi="宋体" w:eastAsia="宋体" w:cs="Times New Roman"/>
                <w:color w:val="auto"/>
                <w:kern w:val="2"/>
                <w:sz w:val="24"/>
                <w:szCs w:val="24"/>
                <w:highlight w:val="none"/>
                <w:lang w:val="en-US" w:eastAsia="zh-CN" w:bidi="ar-SA"/>
              </w:rPr>
              <w:t>欠缺合理得</w:t>
            </w:r>
            <w:r>
              <w:rPr>
                <w:rStyle w:val="88"/>
                <w:rFonts w:ascii="宋体" w:hAnsi="宋体" w:eastAsia="宋体" w:cs="Times New Roman"/>
                <w:color w:val="auto"/>
                <w:kern w:val="2"/>
                <w:sz w:val="24"/>
                <w:szCs w:val="24"/>
                <w:highlight w:val="none"/>
                <w:lang w:val="en-US" w:eastAsia="zh-CN" w:bidi="ar-SA"/>
              </w:rPr>
              <w:t>2分；</w:t>
            </w:r>
            <w:r>
              <w:rPr>
                <w:rStyle w:val="88"/>
                <w:rFonts w:hint="eastAsia" w:ascii="宋体" w:hAnsi="宋体" w:eastAsia="宋体" w:cs="Times New Roman"/>
                <w:color w:val="auto"/>
                <w:kern w:val="2"/>
                <w:sz w:val="24"/>
                <w:szCs w:val="24"/>
                <w:highlight w:val="none"/>
                <w:lang w:val="en-US" w:eastAsia="zh-CN" w:bidi="ar-SA"/>
              </w:rPr>
              <w:t>不合理得</w:t>
            </w:r>
            <w:r>
              <w:rPr>
                <w:rStyle w:val="88"/>
                <w:rFonts w:ascii="宋体" w:hAnsi="宋体" w:eastAsia="宋体" w:cs="Times New Roman"/>
                <w:color w:val="auto"/>
                <w:kern w:val="2"/>
                <w:sz w:val="24"/>
                <w:szCs w:val="24"/>
                <w:highlight w:val="none"/>
                <w:lang w:val="en-US" w:eastAsia="zh-CN" w:bidi="ar-SA"/>
              </w:rPr>
              <w:t>1分，没有不得分</w:t>
            </w:r>
            <w:r>
              <w:rPr>
                <w:rStyle w:val="88"/>
                <w:rFonts w:hint="eastAsia" w:ascii="宋体" w:hAnsi="宋体" w:eastAsia="宋体" w:cs="Times New Roman"/>
                <w:color w:val="auto"/>
                <w:kern w:val="2"/>
                <w:sz w:val="24"/>
                <w:szCs w:val="24"/>
                <w:highlight w:val="none"/>
                <w:lang w:val="en-US" w:eastAsia="zh-CN" w:bidi="ar-SA"/>
              </w:rPr>
              <w:t>。</w:t>
            </w:r>
          </w:p>
        </w:tc>
        <w:tc>
          <w:tcPr>
            <w:tcW w:w="1043" w:type="dxa"/>
            <w:shd w:val="clear" w:color="auto" w:fill="auto"/>
            <w:vAlign w:val="center"/>
          </w:tcPr>
          <w:p>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shd w:val="clear" w:color="auto" w:fill="auto"/>
          </w:tcPr>
          <w:p>
            <w:pPr>
              <w:spacing w:line="360" w:lineRule="auto"/>
              <w:rPr>
                <w:rFonts w:ascii="Times New Roman" w:hAnsi="Times New Roman" w:eastAsia="宋体" w:cs="Times New Roman"/>
                <w:color w:val="auto"/>
                <w:szCs w:val="21"/>
                <w:highlight w:val="none"/>
              </w:rPr>
            </w:pPr>
          </w:p>
        </w:tc>
        <w:tc>
          <w:tcPr>
            <w:tcW w:w="1134" w:type="dxa"/>
            <w:vMerge w:val="continue"/>
            <w:shd w:val="clear" w:color="auto" w:fill="auto"/>
            <w:vAlign w:val="center"/>
          </w:tcPr>
          <w:p>
            <w:pPr>
              <w:spacing w:line="360" w:lineRule="auto"/>
              <w:rPr>
                <w:rFonts w:ascii="Times New Roman" w:hAnsi="Times New Roman" w:eastAsia="宋体" w:cs="Times New Roman"/>
                <w:color w:val="auto"/>
                <w:szCs w:val="21"/>
                <w:highlight w:val="none"/>
                <w:lang w:val="zh-CN"/>
              </w:rPr>
            </w:pPr>
          </w:p>
        </w:tc>
        <w:tc>
          <w:tcPr>
            <w:tcW w:w="5103" w:type="dxa"/>
            <w:shd w:val="clear" w:color="auto" w:fill="auto"/>
          </w:tcPr>
          <w:p>
            <w:pPr>
              <w:spacing w:line="360" w:lineRule="auto"/>
              <w:rPr>
                <w:rStyle w:val="88"/>
                <w:rFonts w:ascii="宋体" w:hAnsi="宋体" w:eastAsia="宋体" w:cs="Times New Roman"/>
                <w:color w:val="auto"/>
                <w:kern w:val="2"/>
                <w:sz w:val="24"/>
                <w:szCs w:val="24"/>
                <w:highlight w:val="none"/>
                <w:lang w:val="zh-CN" w:eastAsia="zh-CN" w:bidi="ar-SA"/>
              </w:rPr>
            </w:pPr>
            <w:r>
              <w:rPr>
                <w:rStyle w:val="88"/>
                <w:rFonts w:ascii="宋体" w:hAnsi="宋体" w:eastAsia="宋体" w:cs="Times New Roman"/>
                <w:color w:val="auto"/>
                <w:kern w:val="2"/>
                <w:sz w:val="24"/>
                <w:szCs w:val="24"/>
                <w:highlight w:val="none"/>
                <w:lang w:val="en-US" w:eastAsia="zh-CN" w:bidi="ar-SA"/>
              </w:rPr>
              <w:t>应急处置预案，对</w:t>
            </w:r>
            <w:r>
              <w:rPr>
                <w:rStyle w:val="88"/>
                <w:rFonts w:hint="eastAsia" w:ascii="宋体" w:hAnsi="宋体" w:eastAsia="宋体" w:cs="Times New Roman"/>
                <w:color w:val="auto"/>
                <w:kern w:val="2"/>
                <w:sz w:val="24"/>
                <w:szCs w:val="24"/>
                <w:highlight w:val="none"/>
                <w:lang w:val="en-US" w:eastAsia="zh-CN" w:bidi="ar-SA"/>
              </w:rPr>
              <w:t>投标人</w:t>
            </w:r>
            <w:r>
              <w:rPr>
                <w:rStyle w:val="88"/>
                <w:rFonts w:ascii="宋体" w:hAnsi="宋体" w:eastAsia="宋体" w:cs="Times New Roman"/>
                <w:color w:val="auto"/>
                <w:kern w:val="2"/>
                <w:sz w:val="24"/>
                <w:szCs w:val="24"/>
                <w:highlight w:val="none"/>
                <w:lang w:val="en-US" w:eastAsia="zh-CN" w:bidi="ar-SA"/>
              </w:rPr>
              <w:t>应急处置预案的制定内容进行赋分：优秀：5分；</w:t>
            </w:r>
            <w:r>
              <w:rPr>
                <w:rStyle w:val="88"/>
                <w:rFonts w:hint="eastAsia" w:ascii="宋体" w:hAnsi="宋体" w:eastAsia="宋体" w:cs="Times New Roman"/>
                <w:color w:val="auto"/>
                <w:kern w:val="2"/>
                <w:sz w:val="24"/>
                <w:szCs w:val="24"/>
                <w:highlight w:val="none"/>
                <w:lang w:val="en-US" w:eastAsia="zh-CN" w:bidi="ar-SA"/>
              </w:rPr>
              <w:t>方案合理可行得</w:t>
            </w:r>
            <w:r>
              <w:rPr>
                <w:rStyle w:val="88"/>
                <w:rFonts w:ascii="宋体" w:hAnsi="宋体" w:eastAsia="宋体" w:cs="Times New Roman"/>
                <w:color w:val="auto"/>
                <w:kern w:val="2"/>
                <w:sz w:val="24"/>
                <w:szCs w:val="24"/>
                <w:highlight w:val="none"/>
                <w:lang w:val="en-US" w:eastAsia="zh-CN" w:bidi="ar-SA"/>
              </w:rPr>
              <w:t>5分；</w:t>
            </w:r>
            <w:r>
              <w:rPr>
                <w:rStyle w:val="88"/>
                <w:rFonts w:hint="eastAsia" w:ascii="宋体" w:hAnsi="宋体" w:eastAsia="宋体" w:cs="Times New Roman"/>
                <w:color w:val="auto"/>
                <w:kern w:val="2"/>
                <w:sz w:val="24"/>
                <w:szCs w:val="24"/>
                <w:highlight w:val="none"/>
                <w:lang w:val="en-US" w:eastAsia="zh-CN" w:bidi="ar-SA"/>
              </w:rPr>
              <w:t>基本合理可行得</w:t>
            </w:r>
            <w:r>
              <w:rPr>
                <w:rStyle w:val="88"/>
                <w:rFonts w:ascii="宋体" w:hAnsi="宋体" w:eastAsia="宋体" w:cs="Times New Roman"/>
                <w:color w:val="auto"/>
                <w:kern w:val="2"/>
                <w:sz w:val="24"/>
                <w:szCs w:val="24"/>
                <w:highlight w:val="none"/>
                <w:lang w:val="en-US" w:eastAsia="zh-CN" w:bidi="ar-SA"/>
              </w:rPr>
              <w:t>4分；</w:t>
            </w:r>
            <w:r>
              <w:rPr>
                <w:rStyle w:val="88"/>
                <w:rFonts w:hint="eastAsia" w:ascii="宋体" w:hAnsi="宋体" w:eastAsia="宋体" w:cs="Times New Roman"/>
                <w:color w:val="auto"/>
                <w:kern w:val="2"/>
                <w:sz w:val="24"/>
                <w:szCs w:val="24"/>
                <w:highlight w:val="none"/>
                <w:lang w:val="en-US" w:eastAsia="zh-CN" w:bidi="ar-SA"/>
              </w:rPr>
              <w:t>欠缺合理得</w:t>
            </w:r>
            <w:r>
              <w:rPr>
                <w:rStyle w:val="88"/>
                <w:rFonts w:ascii="宋体" w:hAnsi="宋体" w:eastAsia="宋体" w:cs="Times New Roman"/>
                <w:color w:val="auto"/>
                <w:kern w:val="2"/>
                <w:sz w:val="24"/>
                <w:szCs w:val="24"/>
                <w:highlight w:val="none"/>
                <w:lang w:val="en-US" w:eastAsia="zh-CN" w:bidi="ar-SA"/>
              </w:rPr>
              <w:t>2分；</w:t>
            </w:r>
            <w:r>
              <w:rPr>
                <w:rStyle w:val="88"/>
                <w:rFonts w:hint="eastAsia" w:ascii="宋体" w:hAnsi="宋体" w:eastAsia="宋体" w:cs="Times New Roman"/>
                <w:color w:val="auto"/>
                <w:kern w:val="2"/>
                <w:sz w:val="24"/>
                <w:szCs w:val="24"/>
                <w:highlight w:val="none"/>
                <w:lang w:val="en-US" w:eastAsia="zh-CN" w:bidi="ar-SA"/>
              </w:rPr>
              <w:t>不合理得</w:t>
            </w:r>
            <w:r>
              <w:rPr>
                <w:rStyle w:val="88"/>
                <w:rFonts w:ascii="宋体" w:hAnsi="宋体" w:eastAsia="宋体" w:cs="Times New Roman"/>
                <w:color w:val="auto"/>
                <w:kern w:val="2"/>
                <w:sz w:val="24"/>
                <w:szCs w:val="24"/>
                <w:highlight w:val="none"/>
                <w:lang w:val="en-US" w:eastAsia="zh-CN" w:bidi="ar-SA"/>
              </w:rPr>
              <w:t>1分，没有不得分</w:t>
            </w:r>
            <w:r>
              <w:rPr>
                <w:rStyle w:val="88"/>
                <w:rFonts w:hint="eastAsia" w:ascii="宋体" w:hAnsi="宋体" w:eastAsia="宋体" w:cs="Times New Roman"/>
                <w:color w:val="auto"/>
                <w:kern w:val="2"/>
                <w:sz w:val="24"/>
                <w:szCs w:val="24"/>
                <w:highlight w:val="none"/>
                <w:lang w:val="en-US" w:eastAsia="zh-CN" w:bidi="ar-SA"/>
              </w:rPr>
              <w:t>。</w:t>
            </w:r>
          </w:p>
        </w:tc>
        <w:tc>
          <w:tcPr>
            <w:tcW w:w="1043" w:type="dxa"/>
            <w:shd w:val="clear" w:color="auto" w:fill="auto"/>
            <w:vAlign w:val="center"/>
          </w:tcPr>
          <w:p>
            <w:pPr>
              <w:spacing w:line="36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1242" w:type="dxa"/>
            <w:shd w:val="clear" w:color="auto" w:fill="auto"/>
            <w:vAlign w:val="center"/>
          </w:tcPr>
          <w:p>
            <w:pPr>
              <w:spacing w:line="360" w:lineRule="auto"/>
              <w:jc w:val="center"/>
              <w:rPr>
                <w:rStyle w:val="88"/>
                <w:rFonts w:hint="eastAsia" w:ascii="宋体" w:hAnsi="宋体" w:eastAsia="宋体" w:cs="Times New Roman"/>
                <w:color w:val="auto"/>
                <w:sz w:val="24"/>
                <w:szCs w:val="24"/>
                <w:highlight w:val="none"/>
              </w:rPr>
            </w:pPr>
            <w:r>
              <w:rPr>
                <w:rStyle w:val="88"/>
                <w:rFonts w:hint="eastAsia" w:ascii="宋体" w:hAnsi="宋体" w:eastAsia="宋体" w:cs="Times New Roman"/>
                <w:color w:val="auto"/>
                <w:sz w:val="24"/>
                <w:szCs w:val="24"/>
                <w:highlight w:val="none"/>
              </w:rPr>
              <w:t>价格分</w:t>
            </w:r>
          </w:p>
          <w:p>
            <w:pPr>
              <w:spacing w:line="360" w:lineRule="auto"/>
              <w:jc w:val="left"/>
              <w:rPr>
                <w:rStyle w:val="88"/>
                <w:rFonts w:hint="eastAsia" w:ascii="宋体" w:hAnsi="宋体" w:eastAsia="宋体" w:cs="Times New Roman"/>
                <w:color w:val="auto"/>
                <w:sz w:val="24"/>
                <w:szCs w:val="24"/>
                <w:highlight w:val="none"/>
              </w:rPr>
            </w:pPr>
            <w:r>
              <w:rPr>
                <w:rStyle w:val="88"/>
                <w:rFonts w:hint="eastAsia" w:ascii="宋体" w:hAnsi="宋体" w:eastAsia="宋体" w:cs="Times New Roman"/>
                <w:color w:val="auto"/>
                <w:sz w:val="24"/>
                <w:szCs w:val="24"/>
                <w:highlight w:val="none"/>
              </w:rPr>
              <w:t>（</w:t>
            </w:r>
            <w:r>
              <w:rPr>
                <w:rStyle w:val="88"/>
                <w:rFonts w:hint="eastAsia" w:ascii="宋体" w:hAnsi="宋体" w:eastAsia="宋体" w:cs="Times New Roman"/>
                <w:color w:val="auto"/>
                <w:sz w:val="24"/>
                <w:szCs w:val="24"/>
                <w:highlight w:val="none"/>
                <w:lang w:val="en-US" w:eastAsia="zh-CN"/>
              </w:rPr>
              <w:t>20</w:t>
            </w:r>
            <w:r>
              <w:rPr>
                <w:rStyle w:val="88"/>
                <w:rFonts w:hint="eastAsia" w:ascii="宋体" w:hAnsi="宋体" w:eastAsia="宋体" w:cs="Times New Roman"/>
                <w:color w:val="auto"/>
                <w:sz w:val="24"/>
                <w:szCs w:val="24"/>
                <w:highlight w:val="none"/>
              </w:rPr>
              <w:t>分）</w:t>
            </w:r>
          </w:p>
        </w:tc>
        <w:tc>
          <w:tcPr>
            <w:tcW w:w="1134" w:type="dxa"/>
            <w:shd w:val="clear" w:color="auto" w:fill="auto"/>
            <w:vAlign w:val="center"/>
          </w:tcPr>
          <w:p>
            <w:pPr>
              <w:spacing w:line="360" w:lineRule="auto"/>
              <w:jc w:val="left"/>
              <w:rPr>
                <w:rStyle w:val="88"/>
                <w:rFonts w:hint="eastAsia" w:ascii="宋体" w:hAnsi="宋体" w:eastAsia="宋体" w:cs="Times New Roman"/>
                <w:color w:val="auto"/>
                <w:sz w:val="24"/>
                <w:szCs w:val="24"/>
                <w:highlight w:val="none"/>
              </w:rPr>
            </w:pPr>
            <w:r>
              <w:rPr>
                <w:rStyle w:val="88"/>
                <w:rFonts w:hint="eastAsia" w:ascii="宋体" w:hAnsi="宋体" w:eastAsia="宋体" w:cs="Times New Roman"/>
                <w:color w:val="auto"/>
                <w:sz w:val="24"/>
                <w:szCs w:val="24"/>
                <w:highlight w:val="none"/>
              </w:rPr>
              <w:t>投标报价</w:t>
            </w:r>
          </w:p>
        </w:tc>
        <w:tc>
          <w:tcPr>
            <w:tcW w:w="5103" w:type="dxa"/>
            <w:shd w:val="clear" w:color="auto" w:fill="auto"/>
          </w:tcPr>
          <w:p>
            <w:pPr>
              <w:numPr>
                <w:ilvl w:val="-1"/>
                <w:numId w:val="0"/>
              </w:numPr>
              <w:spacing w:line="360" w:lineRule="auto"/>
              <w:rPr>
                <w:rStyle w:val="88"/>
                <w:rFonts w:hint="eastAsia" w:ascii="宋体" w:hAnsi="宋体" w:eastAsia="宋体" w:cs="Times New Roman"/>
                <w:color w:val="auto"/>
                <w:sz w:val="24"/>
                <w:szCs w:val="24"/>
                <w:highlight w:val="none"/>
                <w:lang w:val="en-US"/>
              </w:rPr>
            </w:pPr>
            <w:r>
              <w:rPr>
                <w:rStyle w:val="88"/>
                <w:rFonts w:hint="eastAsia" w:ascii="宋体" w:hAnsi="宋体" w:eastAsia="宋体" w:cs="Times New Roman"/>
                <w:color w:val="auto"/>
                <w:sz w:val="24"/>
                <w:szCs w:val="24"/>
                <w:highlight w:val="none"/>
                <w:lang w:val="en-US"/>
              </w:rPr>
              <w:t>评标价的确定：评标价=有效投标报价函文字报价</w:t>
            </w:r>
          </w:p>
          <w:p>
            <w:pPr>
              <w:numPr>
                <w:ilvl w:val="-1"/>
                <w:numId w:val="0"/>
              </w:numPr>
              <w:spacing w:line="360" w:lineRule="auto"/>
              <w:rPr>
                <w:rStyle w:val="88"/>
                <w:rFonts w:hint="eastAsia" w:ascii="宋体" w:hAnsi="宋体" w:eastAsia="宋体" w:cs="Times New Roman"/>
                <w:color w:val="auto"/>
                <w:sz w:val="24"/>
                <w:szCs w:val="24"/>
                <w:highlight w:val="none"/>
                <w:lang w:val="en-US"/>
              </w:rPr>
            </w:pPr>
            <w:r>
              <w:rPr>
                <w:rStyle w:val="88"/>
                <w:rFonts w:hint="eastAsia" w:ascii="宋体" w:hAnsi="宋体" w:eastAsia="宋体" w:cs="Times New Roman"/>
                <w:color w:val="auto"/>
                <w:sz w:val="24"/>
                <w:szCs w:val="24"/>
                <w:highlight w:val="none"/>
                <w:lang w:val="en-US"/>
              </w:rPr>
              <w:t>评标基准价的确定：评标价平均值直接作为评标基准价</w:t>
            </w:r>
          </w:p>
          <w:p>
            <w:pPr>
              <w:spacing w:line="360" w:lineRule="auto"/>
              <w:rPr>
                <w:rStyle w:val="88"/>
                <w:rFonts w:hint="eastAsia" w:ascii="宋体" w:hAnsi="宋体" w:eastAsia="宋体" w:cs="Times New Roman"/>
                <w:color w:val="auto"/>
                <w:sz w:val="24"/>
                <w:szCs w:val="24"/>
                <w:highlight w:val="none"/>
                <w:lang w:val="en-US"/>
              </w:rPr>
            </w:pPr>
            <w:r>
              <w:rPr>
                <w:rStyle w:val="88"/>
                <w:rFonts w:hint="eastAsia" w:ascii="宋体" w:hAnsi="宋体" w:eastAsia="宋体" w:cs="Times New Roman"/>
                <w:color w:val="auto"/>
                <w:sz w:val="24"/>
                <w:szCs w:val="24"/>
                <w:highlight w:val="none"/>
              </w:rPr>
              <w:t>3</w:t>
            </w:r>
            <w:r>
              <w:rPr>
                <w:rStyle w:val="88"/>
                <w:rFonts w:hint="eastAsia" w:ascii="宋体" w:hAnsi="宋体" w:eastAsia="宋体" w:cs="Times New Roman"/>
                <w:color w:val="auto"/>
                <w:sz w:val="24"/>
                <w:szCs w:val="24"/>
                <w:highlight w:val="none"/>
                <w:lang w:val="en-US"/>
              </w:rPr>
              <w:t>.评标价得分计算公式示例：</w:t>
            </w:r>
          </w:p>
          <w:p>
            <w:pPr>
              <w:spacing w:line="360" w:lineRule="auto"/>
              <w:rPr>
                <w:rStyle w:val="88"/>
                <w:rFonts w:hint="eastAsia" w:ascii="宋体" w:hAnsi="宋体" w:eastAsia="宋体" w:cs="Times New Roman"/>
                <w:color w:val="auto"/>
                <w:sz w:val="24"/>
                <w:szCs w:val="24"/>
                <w:highlight w:val="none"/>
                <w:lang w:val="en-US"/>
              </w:rPr>
            </w:pPr>
            <w:r>
              <w:rPr>
                <w:rStyle w:val="88"/>
                <w:rFonts w:hint="eastAsia" w:ascii="宋体" w:hAnsi="宋体" w:eastAsia="宋体" w:cs="Times New Roman"/>
                <w:color w:val="auto"/>
                <w:sz w:val="24"/>
                <w:szCs w:val="24"/>
                <w:highlight w:val="none"/>
                <w:lang w:val="en-US"/>
              </w:rPr>
              <w:t>（1）如果投标人的评标价＞评标基准价，则评标价得分=F-（投标人评标价-评标基准价）/评标基准价×100×E1；</w:t>
            </w:r>
          </w:p>
          <w:p>
            <w:pPr>
              <w:spacing w:line="360" w:lineRule="auto"/>
              <w:rPr>
                <w:rStyle w:val="88"/>
                <w:rFonts w:hint="eastAsia" w:ascii="宋体" w:hAnsi="宋体" w:eastAsia="宋体" w:cs="Times New Roman"/>
                <w:color w:val="auto"/>
                <w:sz w:val="24"/>
                <w:szCs w:val="24"/>
                <w:highlight w:val="none"/>
                <w:lang w:val="en-US"/>
              </w:rPr>
            </w:pPr>
            <w:r>
              <w:rPr>
                <w:rStyle w:val="88"/>
                <w:rFonts w:hint="eastAsia" w:ascii="宋体" w:hAnsi="宋体" w:eastAsia="宋体" w:cs="Times New Roman"/>
                <w:color w:val="auto"/>
                <w:sz w:val="24"/>
                <w:szCs w:val="24"/>
                <w:highlight w:val="none"/>
                <w:lang w:val="en-US"/>
              </w:rPr>
              <w:t>（2）如果投标人的评标价≤评标基准价，则评标价得分=F+（投标人评标价-评标基准价）/评标基准价×100×E2；</w:t>
            </w:r>
          </w:p>
          <w:p>
            <w:pPr>
              <w:spacing w:line="360" w:lineRule="auto"/>
              <w:rPr>
                <w:rStyle w:val="88"/>
                <w:rFonts w:hint="eastAsia" w:ascii="宋体" w:hAnsi="宋体" w:eastAsia="宋体" w:cs="Times New Roman"/>
                <w:color w:val="auto"/>
                <w:sz w:val="24"/>
                <w:szCs w:val="24"/>
                <w:highlight w:val="none"/>
                <w:lang w:val="en-US"/>
              </w:rPr>
            </w:pPr>
            <w:r>
              <w:rPr>
                <w:rStyle w:val="88"/>
                <w:rFonts w:hint="eastAsia" w:ascii="宋体" w:hAnsi="宋体" w:eastAsia="宋体" w:cs="Times New Roman"/>
                <w:color w:val="auto"/>
                <w:sz w:val="24"/>
                <w:szCs w:val="24"/>
                <w:highlight w:val="none"/>
                <w:lang w:val="en-US"/>
              </w:rPr>
              <w:t>其中F是评标价所占的评分满分值，E1是评标价每高于评标基准价一个百分点的扣分值，E2是评标价每低于评标基准价一个百分点的扣分值，E1=</w:t>
            </w:r>
            <w:r>
              <w:rPr>
                <w:rStyle w:val="88"/>
                <w:rFonts w:hint="eastAsia" w:ascii="宋体" w:hAnsi="宋体" w:eastAsia="宋体" w:cs="Times New Roman"/>
                <w:color w:val="auto"/>
                <w:sz w:val="24"/>
                <w:szCs w:val="24"/>
                <w:highlight w:val="none"/>
              </w:rPr>
              <w:t>0.5</w:t>
            </w:r>
            <w:r>
              <w:rPr>
                <w:rStyle w:val="88"/>
                <w:rFonts w:hint="eastAsia" w:ascii="宋体" w:hAnsi="宋体" w:eastAsia="宋体" w:cs="Times New Roman"/>
                <w:color w:val="auto"/>
                <w:sz w:val="24"/>
                <w:szCs w:val="24"/>
                <w:highlight w:val="none"/>
                <w:lang w:val="en-US"/>
              </w:rPr>
              <w:t>，E2=0.3；评标价最低得分为0分。（四舍五入保留2位小数）。</w:t>
            </w:r>
          </w:p>
        </w:tc>
        <w:tc>
          <w:tcPr>
            <w:tcW w:w="1043" w:type="dxa"/>
            <w:shd w:val="clear" w:color="auto" w:fill="auto"/>
            <w:vAlign w:val="center"/>
          </w:tcPr>
          <w:p>
            <w:pPr>
              <w:spacing w:line="360" w:lineRule="auto"/>
              <w:jc w:val="left"/>
              <w:rPr>
                <w:rStyle w:val="88"/>
                <w:rFonts w:hint="eastAsia" w:ascii="宋体" w:hAnsi="宋体" w:eastAsia="宋体" w:cs="Times New Roman"/>
                <w:color w:val="auto"/>
                <w:sz w:val="24"/>
                <w:szCs w:val="24"/>
                <w:highlight w:val="none"/>
              </w:rPr>
            </w:pPr>
            <w:r>
              <w:rPr>
                <w:rStyle w:val="88"/>
                <w:rFonts w:hint="eastAsia" w:ascii="宋体" w:hAnsi="宋体"/>
                <w:color w:val="auto"/>
                <w:sz w:val="24"/>
                <w:szCs w:val="24"/>
                <w:highlight w:val="none"/>
                <w:lang w:eastAsia="zh-CN"/>
              </w:rPr>
              <w:t>2</w:t>
            </w:r>
            <w:r>
              <w:rPr>
                <w:rStyle w:val="88"/>
                <w:rFonts w:hint="eastAsia" w:ascii="宋体" w:hAnsi="宋体"/>
                <w:color w:val="auto"/>
                <w:sz w:val="24"/>
                <w:szCs w:val="24"/>
                <w:highlight w:val="none"/>
                <w:lang w:val="en-US" w:eastAsia="zh-CN"/>
              </w:rPr>
              <w:t>0</w:t>
            </w:r>
            <w:r>
              <w:rPr>
                <w:rStyle w:val="88"/>
                <w:rFonts w:hint="eastAsia" w:ascii="宋体" w:hAnsi="宋体" w:eastAsia="宋体" w:cs="Times New Roman"/>
                <w:color w:val="auto"/>
                <w:sz w:val="24"/>
                <w:szCs w:val="24"/>
                <w:highlight w:val="none"/>
              </w:rPr>
              <w:t>分</w:t>
            </w:r>
          </w:p>
        </w:tc>
      </w:tr>
    </w:tbl>
    <w:p>
      <w:pPr>
        <w:spacing w:line="360" w:lineRule="auto"/>
        <w:ind w:firstLine="435"/>
        <w:rPr>
          <w:rFonts w:ascii="宋体" w:hAnsi="宋体" w:eastAsia="宋体" w:cs="宋体"/>
          <w:color w:val="auto"/>
          <w:sz w:val="24"/>
          <w:highlight w:val="none"/>
        </w:rPr>
      </w:pP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2.3.3分值汇总</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pPr>
        <w:widowControl/>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1"/>
        <w:rPr>
          <w:rFonts w:hint="eastAsia" w:ascii="宋体" w:hAnsi="宋体" w:eastAsia="宋体" w:cs="宋体"/>
          <w:b/>
          <w:color w:val="auto"/>
          <w:sz w:val="28"/>
          <w:highlight w:val="none"/>
        </w:rPr>
      </w:pPr>
      <w:bookmarkStart w:id="50" w:name="_Toc7286"/>
      <w:bookmarkStart w:id="51" w:name="_Toc92446418"/>
      <w:r>
        <w:rPr>
          <w:rFonts w:hint="eastAsia" w:ascii="宋体" w:hAnsi="宋体" w:eastAsia="宋体" w:cs="宋体"/>
          <w:b/>
          <w:color w:val="auto"/>
          <w:sz w:val="28"/>
          <w:highlight w:val="none"/>
        </w:rPr>
        <w:t>第五章  合同</w:t>
      </w:r>
      <w:bookmarkEnd w:id="50"/>
      <w:r>
        <w:rPr>
          <w:rFonts w:hint="eastAsia" w:ascii="宋体" w:hAnsi="宋体" w:eastAsia="宋体" w:cs="宋体"/>
          <w:b/>
          <w:color w:val="auto"/>
          <w:sz w:val="28"/>
          <w:highlight w:val="none"/>
        </w:rPr>
        <w:t>（仅供参考）</w:t>
      </w:r>
      <w:bookmarkEnd w:id="51"/>
    </w:p>
    <w:p>
      <w:pPr>
        <w:spacing w:line="240" w:lineRule="auto"/>
        <w:jc w:val="left"/>
        <w:outlineLvl w:val="9"/>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pPr>
        <w:keepNext w:val="0"/>
        <w:keepLines w:val="0"/>
        <w:pageBreakBefore w:val="0"/>
        <w:kinsoku/>
        <w:wordWrap/>
        <w:overflowPunct/>
        <w:topLinePunct w:val="0"/>
        <w:bidi w:val="0"/>
        <w:adjustRightInd w:val="0"/>
        <w:snapToGrid w:val="0"/>
        <w:spacing w:line="360" w:lineRule="auto"/>
        <w:ind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24"/>
          <w:sz w:val="21"/>
          <w:szCs w:val="21"/>
          <w:highlight w:val="none"/>
        </w:rPr>
        <w:t xml:space="preserve"> </w:t>
      </w:r>
      <w:r>
        <w:rPr>
          <w:rFonts w:hint="eastAsia" w:ascii="宋体" w:hAnsi="宋体" w:eastAsia="宋体" w:cs="宋体"/>
          <w:b/>
          <w:bCs/>
          <w:color w:val="auto"/>
          <w:kern w:val="24"/>
          <w:sz w:val="21"/>
          <w:szCs w:val="21"/>
          <w:highlight w:val="none"/>
          <w:lang w:eastAsia="zh-TW"/>
        </w:rPr>
        <w:t>合同编号：</w:t>
      </w:r>
      <w:r>
        <w:rPr>
          <w:rFonts w:hint="eastAsia" w:ascii="宋体" w:hAnsi="宋体" w:eastAsia="宋体" w:cs="宋体"/>
          <w:b/>
          <w:bCs/>
          <w:color w:val="auto"/>
          <w:kern w:val="24"/>
          <w:sz w:val="21"/>
          <w:szCs w:val="21"/>
          <w:highlight w:val="none"/>
          <w:u w:val="single"/>
        </w:rPr>
        <w:t xml:space="preserve">                </w:t>
      </w: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right="0" w:rightChars="0"/>
        <w:jc w:val="center"/>
        <w:textAlignment w:val="auto"/>
        <w:rPr>
          <w:rFonts w:hint="eastAsia" w:ascii="宋体" w:hAnsi="宋体" w:eastAsia="宋体" w:cs="宋体"/>
          <w:b/>
          <w:bCs w:val="0"/>
          <w:color w:val="auto"/>
          <w:sz w:val="36"/>
          <w:szCs w:val="36"/>
          <w:highlight w:val="none"/>
        </w:rPr>
      </w:pPr>
    </w:p>
    <w:p>
      <w:pPr>
        <w:keepNext w:val="0"/>
        <w:keepLines w:val="0"/>
        <w:pageBreakBefore w:val="0"/>
        <w:kinsoku/>
        <w:wordWrap/>
        <w:overflowPunct/>
        <w:topLinePunct w:val="0"/>
        <w:bidi w:val="0"/>
        <w:adjustRightInd w:val="0"/>
        <w:snapToGrid w:val="0"/>
        <w:spacing w:line="360" w:lineRule="auto"/>
        <w:ind w:right="0" w:rightChars="0"/>
        <w:jc w:val="center"/>
        <w:textAlignment w:val="auto"/>
        <w:rPr>
          <w:rFonts w:hint="eastAsia" w:ascii="宋体" w:hAnsi="宋体" w:eastAsia="宋体" w:cs="宋体"/>
          <w:b/>
          <w:bCs w:val="0"/>
          <w:color w:val="auto"/>
          <w:sz w:val="36"/>
          <w:szCs w:val="36"/>
          <w:highlight w:val="none"/>
        </w:rPr>
      </w:pPr>
    </w:p>
    <w:p>
      <w:pPr>
        <w:keepNext w:val="0"/>
        <w:keepLines w:val="0"/>
        <w:pageBreakBefore w:val="0"/>
        <w:kinsoku/>
        <w:wordWrap/>
        <w:overflowPunct/>
        <w:topLinePunct w:val="0"/>
        <w:bidi w:val="0"/>
        <w:adjustRightInd w:val="0"/>
        <w:snapToGrid w:val="0"/>
        <w:spacing w:line="360" w:lineRule="auto"/>
        <w:ind w:right="0" w:rightChars="0"/>
        <w:jc w:val="center"/>
        <w:textAlignment w:val="auto"/>
        <w:rPr>
          <w:rFonts w:hint="eastAsia" w:ascii="宋体" w:hAnsi="宋体" w:eastAsia="宋体" w:cs="宋体"/>
          <w:b/>
          <w:bCs w:val="0"/>
          <w:color w:val="auto"/>
          <w:sz w:val="36"/>
          <w:szCs w:val="36"/>
          <w:highlight w:val="none"/>
        </w:rPr>
      </w:pPr>
    </w:p>
    <w:p>
      <w:pPr>
        <w:keepNext w:val="0"/>
        <w:keepLines w:val="0"/>
        <w:pageBreakBefore w:val="0"/>
        <w:kinsoku/>
        <w:wordWrap/>
        <w:overflowPunct/>
        <w:topLinePunct w:val="0"/>
        <w:bidi w:val="0"/>
        <w:adjustRightInd w:val="0"/>
        <w:snapToGrid w:val="0"/>
        <w:spacing w:line="360" w:lineRule="auto"/>
        <w:ind w:right="0" w:rightChars="0"/>
        <w:jc w:val="center"/>
        <w:textAlignment w:val="auto"/>
        <w:rPr>
          <w:rFonts w:hint="eastAsia" w:ascii="宋体" w:hAnsi="宋体" w:eastAsia="宋体" w:cs="宋体"/>
          <w:b/>
          <w:bCs w:val="0"/>
          <w:color w:val="auto"/>
          <w:sz w:val="36"/>
          <w:szCs w:val="36"/>
          <w:highlight w:val="none"/>
        </w:rPr>
      </w:pPr>
    </w:p>
    <w:p>
      <w:pPr>
        <w:keepNext w:val="0"/>
        <w:keepLines w:val="0"/>
        <w:pageBreakBefore w:val="0"/>
        <w:kinsoku/>
        <w:wordWrap/>
        <w:overflowPunct/>
        <w:topLinePunct w:val="0"/>
        <w:bidi w:val="0"/>
        <w:adjustRightInd w:val="0"/>
        <w:snapToGrid w:val="0"/>
        <w:spacing w:line="360" w:lineRule="auto"/>
        <w:ind w:right="0" w:rightChars="0"/>
        <w:jc w:val="center"/>
        <w:textAlignment w:val="auto"/>
        <w:rPr>
          <w:rFonts w:hint="eastAsia" w:ascii="宋体" w:hAnsi="宋体" w:eastAsia="宋体" w:cs="宋体"/>
          <w:b/>
          <w:bCs w:val="0"/>
          <w:color w:val="auto"/>
          <w:sz w:val="36"/>
          <w:szCs w:val="36"/>
          <w:highlight w:val="none"/>
        </w:rPr>
      </w:pPr>
    </w:p>
    <w:p>
      <w:pPr>
        <w:keepNext w:val="0"/>
        <w:keepLines w:val="0"/>
        <w:pageBreakBefore w:val="0"/>
        <w:kinsoku/>
        <w:wordWrap/>
        <w:overflowPunct/>
        <w:topLinePunct w:val="0"/>
        <w:bidi w:val="0"/>
        <w:adjustRightInd w:val="0"/>
        <w:snapToGrid w:val="0"/>
        <w:spacing w:line="360" w:lineRule="auto"/>
        <w:ind w:right="0" w:rightChars="0"/>
        <w:jc w:val="center"/>
        <w:textAlignment w:val="auto"/>
        <w:rPr>
          <w:rFonts w:hint="eastAsia" w:ascii="宋体" w:hAnsi="宋体" w:eastAsia="宋体" w:cs="宋体"/>
          <w:b/>
          <w:bCs w:val="0"/>
          <w:color w:val="auto"/>
          <w:sz w:val="36"/>
          <w:szCs w:val="36"/>
          <w:highlight w:val="none"/>
        </w:rPr>
      </w:pPr>
    </w:p>
    <w:p>
      <w:pPr>
        <w:keepNext w:val="0"/>
        <w:keepLines w:val="0"/>
        <w:pageBreakBefore w:val="0"/>
        <w:kinsoku/>
        <w:wordWrap/>
        <w:overflowPunct/>
        <w:topLinePunct w:val="0"/>
        <w:bidi w:val="0"/>
        <w:adjustRightInd w:val="0"/>
        <w:snapToGrid w:val="0"/>
        <w:spacing w:line="360" w:lineRule="auto"/>
        <w:ind w:right="0" w:rightChars="0"/>
        <w:jc w:val="center"/>
        <w:textAlignment w:val="auto"/>
        <w:rPr>
          <w:rFonts w:hint="eastAsia" w:ascii="宋体" w:hAnsi="宋体" w:eastAsia="宋体" w:cs="宋体"/>
          <w:b/>
          <w:bCs w:val="0"/>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安全保卫</w:t>
      </w:r>
      <w:r>
        <w:rPr>
          <w:rFonts w:hint="eastAsia" w:ascii="黑体" w:hAnsi="黑体" w:eastAsia="黑体" w:cs="黑体"/>
          <w:b/>
          <w:bCs/>
          <w:color w:val="auto"/>
          <w:sz w:val="36"/>
          <w:szCs w:val="36"/>
          <w:highlight w:val="none"/>
          <w:lang w:eastAsia="zh-TW"/>
        </w:rPr>
        <w:t>服务合同</w:t>
      </w:r>
    </w:p>
    <w:p>
      <w:pPr>
        <w:keepNext w:val="0"/>
        <w:keepLines w:val="0"/>
        <w:pageBreakBefore w:val="0"/>
        <w:kinsoku/>
        <w:wordWrap/>
        <w:overflowPunct/>
        <w:topLinePunct w:val="0"/>
        <w:bidi w:val="0"/>
        <w:adjustRightInd w:val="0"/>
        <w:snapToGrid w:val="0"/>
        <w:spacing w:line="360" w:lineRule="auto"/>
        <w:ind w:right="0" w:rightChars="0"/>
        <w:jc w:val="center"/>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4"/>
          <w:sz w:val="21"/>
          <w:szCs w:val="21"/>
          <w:highlight w:val="none"/>
          <w:lang w:eastAsia="zh-TW"/>
        </w:rPr>
        <w:t xml:space="preserve">                                   </w:t>
      </w: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kern w:val="0"/>
          <w:sz w:val="21"/>
          <w:szCs w:val="21"/>
          <w:highlight w:val="none"/>
          <w:lang w:eastAsia="zh-TW"/>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b/>
          <w:bCs/>
          <w:color w:val="auto"/>
          <w:kern w:val="0"/>
          <w:sz w:val="21"/>
          <w:szCs w:val="21"/>
          <w:highlight w:val="none"/>
          <w:lang w:eastAsia="zh-TW"/>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b/>
          <w:bCs/>
          <w:color w:val="auto"/>
          <w:kern w:val="0"/>
          <w:sz w:val="21"/>
          <w:szCs w:val="21"/>
          <w:highlight w:val="none"/>
          <w:lang w:eastAsia="zh-TW"/>
        </w:rPr>
      </w:pPr>
      <w:r>
        <w:rPr>
          <w:rFonts w:hint="eastAsia" w:ascii="宋体" w:hAnsi="宋体" w:eastAsia="宋体" w:cs="宋体"/>
          <w:b/>
          <w:bCs/>
          <w:color w:val="auto"/>
          <w:kern w:val="0"/>
          <w:sz w:val="21"/>
          <w:szCs w:val="21"/>
          <w:highlight w:val="none"/>
          <w:lang w:eastAsia="zh-TW"/>
        </w:rPr>
        <w:t>甲方：中国工商银行</w:t>
      </w:r>
      <w:r>
        <w:rPr>
          <w:rFonts w:hint="eastAsia" w:ascii="宋体" w:hAnsi="宋体" w:eastAsia="宋体" w:cs="宋体"/>
          <w:b/>
          <w:bCs/>
          <w:color w:val="auto"/>
          <w:kern w:val="0"/>
          <w:sz w:val="21"/>
          <w:szCs w:val="21"/>
          <w:highlight w:val="none"/>
          <w:u w:val="single" w:color="auto"/>
          <w:lang w:val="en-US" w:eastAsia="zh-CN"/>
        </w:rPr>
        <w:t xml:space="preserve">                 </w:t>
      </w:r>
      <w:r>
        <w:rPr>
          <w:rFonts w:hint="eastAsia" w:ascii="宋体" w:hAnsi="宋体" w:eastAsia="宋体" w:cs="宋体"/>
          <w:b/>
          <w:bCs/>
          <w:color w:val="auto"/>
          <w:kern w:val="0"/>
          <w:sz w:val="21"/>
          <w:szCs w:val="21"/>
          <w:highlight w:val="none"/>
        </w:rPr>
        <w:t>分行</w:t>
      </w:r>
    </w:p>
    <w:p>
      <w:pPr>
        <w:keepNext w:val="0"/>
        <w:keepLines w:val="0"/>
        <w:pageBreakBefore w:val="0"/>
        <w:numPr>
          <w:ins w:id="0" w:author="gyam-lynnliu" w:date="2015-04-13T15:15:00Z"/>
        </w:numPr>
        <w:kinsoku/>
        <w:wordWrap/>
        <w:overflowPunct/>
        <w:topLinePunct w:val="0"/>
        <w:autoSpaceDE/>
        <w:autoSpaceDN/>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b/>
          <w:bCs/>
          <w:color w:val="auto"/>
          <w:kern w:val="0"/>
          <w:sz w:val="21"/>
          <w:szCs w:val="21"/>
          <w:highlight w:val="none"/>
          <w:lang w:eastAsia="zh-TW"/>
        </w:rPr>
      </w:pPr>
      <w:r>
        <w:rPr>
          <w:rFonts w:hint="eastAsia" w:ascii="宋体" w:hAnsi="宋体" w:eastAsia="宋体" w:cs="宋体"/>
          <w:b/>
          <w:bCs/>
          <w:color w:val="auto"/>
          <w:kern w:val="0"/>
          <w:sz w:val="21"/>
          <w:szCs w:val="21"/>
          <w:highlight w:val="none"/>
        </w:rPr>
        <w:t>负责人</w:t>
      </w:r>
      <w:r>
        <w:rPr>
          <w:rFonts w:hint="eastAsia" w:ascii="宋体" w:hAnsi="宋体" w:eastAsia="宋体" w:cs="宋体"/>
          <w:b/>
          <w:bCs/>
          <w:color w:val="auto"/>
          <w:kern w:val="0"/>
          <w:sz w:val="21"/>
          <w:szCs w:val="21"/>
          <w:highlight w:val="none"/>
          <w:lang w:eastAsia="zh-TW"/>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9"/>
        <w:rPr>
          <w:rFonts w:hint="eastAsia" w:ascii="宋体" w:hAnsi="宋体" w:eastAsia="宋体" w:cs="宋体"/>
          <w:b/>
          <w:bCs/>
          <w:color w:val="auto"/>
          <w:kern w:val="0"/>
          <w:sz w:val="21"/>
          <w:szCs w:val="21"/>
          <w:highlight w:val="none"/>
          <w:lang w:eastAsia="zh-TW"/>
        </w:rPr>
      </w:pPr>
      <w:r>
        <w:rPr>
          <w:rFonts w:hint="eastAsia" w:ascii="宋体" w:hAnsi="宋体" w:eastAsia="宋体" w:cs="宋体"/>
          <w:b/>
          <w:bCs/>
          <w:color w:val="auto"/>
          <w:kern w:val="0"/>
          <w:sz w:val="21"/>
          <w:szCs w:val="21"/>
          <w:highlight w:val="none"/>
          <w:lang w:eastAsia="zh-TW"/>
        </w:rPr>
        <w:t>地址：</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邮政编码：</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9"/>
        <w:rPr>
          <w:rFonts w:hint="eastAsia" w:ascii="宋体" w:hAnsi="宋体" w:eastAsia="宋体" w:cs="宋体"/>
          <w:b/>
          <w:bCs/>
          <w:color w:val="auto"/>
          <w:kern w:val="0"/>
          <w:sz w:val="21"/>
          <w:szCs w:val="21"/>
          <w:highlight w:val="none"/>
          <w:lang w:eastAsia="zh-TW"/>
        </w:rPr>
      </w:pPr>
      <w:r>
        <w:rPr>
          <w:rFonts w:hint="eastAsia" w:ascii="宋体" w:hAnsi="宋体" w:eastAsia="宋体" w:cs="宋体"/>
          <w:b/>
          <w:bCs/>
          <w:color w:val="auto"/>
          <w:kern w:val="0"/>
          <w:sz w:val="21"/>
          <w:szCs w:val="21"/>
          <w:highlight w:val="none"/>
          <w:lang w:eastAsia="zh-TW"/>
        </w:rPr>
        <w:t>联系电话：</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b/>
          <w:bCs/>
          <w:color w:val="auto"/>
          <w:kern w:val="0"/>
          <w:sz w:val="21"/>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b/>
          <w:bCs/>
          <w:color w:val="auto"/>
          <w:kern w:val="0"/>
          <w:sz w:val="21"/>
          <w:szCs w:val="21"/>
          <w:highlight w:val="none"/>
          <w:lang w:eastAsia="zh-TW"/>
        </w:rPr>
      </w:pPr>
      <w:r>
        <w:rPr>
          <w:rFonts w:hint="eastAsia" w:ascii="宋体" w:hAnsi="宋体" w:eastAsia="宋体" w:cs="宋体"/>
          <w:b/>
          <w:bCs/>
          <w:color w:val="auto"/>
          <w:kern w:val="0"/>
          <w:sz w:val="21"/>
          <w:szCs w:val="21"/>
          <w:highlight w:val="none"/>
          <w:lang w:eastAsia="zh-TW"/>
        </w:rPr>
        <w:t>乙方：</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TW"/>
        </w:rPr>
        <w:t>法定代表人：</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9"/>
        <w:rPr>
          <w:rFonts w:hint="eastAsia" w:ascii="宋体" w:hAnsi="宋体" w:eastAsia="宋体" w:cs="宋体"/>
          <w:b/>
          <w:bCs/>
          <w:color w:val="auto"/>
          <w:kern w:val="0"/>
          <w:sz w:val="21"/>
          <w:szCs w:val="21"/>
          <w:highlight w:val="none"/>
          <w:lang w:eastAsia="zh-TW"/>
        </w:rPr>
      </w:pPr>
      <w:r>
        <w:rPr>
          <w:rFonts w:hint="eastAsia" w:ascii="宋体" w:hAnsi="宋体" w:eastAsia="宋体" w:cs="宋体"/>
          <w:b/>
          <w:bCs/>
          <w:color w:val="auto"/>
          <w:kern w:val="0"/>
          <w:sz w:val="21"/>
          <w:szCs w:val="21"/>
          <w:highlight w:val="none"/>
          <w:lang w:eastAsia="zh-TW"/>
        </w:rPr>
        <w:t>地址：</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邮政编码：</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TW"/>
        </w:rPr>
        <w:t>联系电话：</w:t>
      </w:r>
    </w:p>
    <w:p>
      <w:pPr>
        <w:keepNext w:val="0"/>
        <w:keepLines w:val="0"/>
        <w:pageBreakBefore w:val="0"/>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kern w:val="0"/>
          <w:sz w:val="21"/>
          <w:szCs w:val="21"/>
          <w:highlight w:val="none"/>
          <w:lang w:eastAsia="zh-TW"/>
        </w:rPr>
        <w:t>根据</w:t>
      </w:r>
      <w:r>
        <w:rPr>
          <w:rFonts w:hint="eastAsia" w:ascii="宋体" w:hAnsi="宋体" w:eastAsia="宋体" w:cs="宋体"/>
          <w:color w:val="auto"/>
          <w:kern w:val="0"/>
          <w:sz w:val="21"/>
          <w:szCs w:val="21"/>
          <w:highlight w:val="none"/>
        </w:rPr>
        <w:t>《中华人民共和国合同法》及其他法律法规规定</w:t>
      </w:r>
      <w:r>
        <w:rPr>
          <w:rFonts w:hint="eastAsia" w:ascii="宋体" w:hAnsi="宋体" w:eastAsia="宋体" w:cs="宋体"/>
          <w:color w:val="auto"/>
          <w:kern w:val="0"/>
          <w:sz w:val="21"/>
          <w:szCs w:val="21"/>
          <w:highlight w:val="none"/>
          <w:lang w:eastAsia="zh-TW"/>
        </w:rPr>
        <w:t>，甲乙双方</w:t>
      </w:r>
      <w:r>
        <w:rPr>
          <w:rFonts w:hint="eastAsia" w:ascii="宋体" w:hAnsi="宋体" w:eastAsia="宋体" w:cs="宋体"/>
          <w:color w:val="auto"/>
          <w:sz w:val="21"/>
          <w:szCs w:val="21"/>
          <w:highlight w:val="none"/>
          <w:lang w:eastAsia="zh-TW"/>
        </w:rPr>
        <w:t>经充分协商，就乙方为甲方提供</w:t>
      </w:r>
      <w:r>
        <w:rPr>
          <w:rFonts w:hint="eastAsia" w:ascii="宋体" w:hAnsi="宋体" w:eastAsia="宋体" w:cs="宋体"/>
          <w:color w:val="auto"/>
          <w:sz w:val="21"/>
          <w:szCs w:val="21"/>
          <w:highlight w:val="none"/>
        </w:rPr>
        <w:t>安全保卫服务</w:t>
      </w:r>
      <w:r>
        <w:rPr>
          <w:rFonts w:hint="eastAsia" w:ascii="宋体" w:hAnsi="宋体" w:eastAsia="宋体" w:cs="宋体"/>
          <w:color w:val="auto"/>
          <w:sz w:val="21"/>
          <w:szCs w:val="21"/>
          <w:highlight w:val="none"/>
          <w:lang w:eastAsia="zh-TW"/>
        </w:rPr>
        <w:t>事项达成以下协定。</w:t>
      </w:r>
    </w:p>
    <w:p>
      <w:pPr>
        <w:keepNext w:val="0"/>
        <w:keepLines w:val="0"/>
        <w:pageBreakBefore w:val="0"/>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lang w:eastAsia="zh-TW"/>
        </w:rPr>
      </w:pP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right="0" w:rightChars="0" w:firstLine="481" w:firstLineChars="228"/>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第一条 </w:t>
      </w:r>
      <w:r>
        <w:rPr>
          <w:rFonts w:hint="eastAsia" w:ascii="宋体" w:hAnsi="宋体" w:eastAsia="宋体" w:cs="宋体"/>
          <w:b/>
          <w:bCs/>
          <w:color w:val="auto"/>
          <w:sz w:val="21"/>
          <w:szCs w:val="21"/>
          <w:highlight w:val="none"/>
          <w:lang w:eastAsia="zh-TW"/>
        </w:rPr>
        <w:t>服务内容</w:t>
      </w:r>
    </w:p>
    <w:p>
      <w:pPr>
        <w:keepNext w:val="0"/>
        <w:keepLines w:val="0"/>
        <w:pageBreakBefore w:val="0"/>
        <w:tabs>
          <w:tab w:val="left" w:pos="0"/>
          <w:tab w:val="left" w:pos="845"/>
        </w:tabs>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kern w:val="0"/>
          <w:sz w:val="21"/>
          <w:szCs w:val="21"/>
          <w:highlight w:val="none"/>
        </w:rPr>
        <w:t>乙方</w:t>
      </w:r>
      <w:r>
        <w:rPr>
          <w:rFonts w:hint="eastAsia" w:ascii="宋体" w:hAnsi="宋体" w:eastAsia="宋体" w:cs="宋体"/>
          <w:color w:val="auto"/>
          <w:sz w:val="21"/>
          <w:szCs w:val="21"/>
          <w:highlight w:val="none"/>
          <w:lang w:eastAsia="zh-TW"/>
        </w:rPr>
        <w:t>按照与甲方共同确认的本合同项下</w:t>
      </w:r>
      <w:r>
        <w:rPr>
          <w:rFonts w:hint="eastAsia" w:ascii="宋体" w:hAnsi="宋体" w:eastAsia="宋体" w:cs="宋体"/>
          <w:color w:val="auto"/>
          <w:sz w:val="21"/>
          <w:szCs w:val="21"/>
          <w:highlight w:val="none"/>
        </w:rPr>
        <w:t>附件</w:t>
      </w:r>
      <w:r>
        <w:rPr>
          <w:rFonts w:hint="eastAsia" w:ascii="宋体" w:hAnsi="宋体" w:eastAsia="宋体" w:cs="宋体"/>
          <w:color w:val="auto"/>
          <w:kern w:val="0"/>
          <w:sz w:val="21"/>
          <w:szCs w:val="21"/>
          <w:highlight w:val="none"/>
          <w:lang w:eastAsia="zh-TW"/>
        </w:rPr>
        <w:t>《</w:t>
      </w:r>
      <w:r>
        <w:rPr>
          <w:rFonts w:hint="eastAsia" w:ascii="宋体" w:hAnsi="宋体" w:eastAsia="宋体" w:cs="宋体"/>
          <w:color w:val="auto"/>
          <w:kern w:val="0"/>
          <w:sz w:val="21"/>
          <w:szCs w:val="21"/>
          <w:highlight w:val="none"/>
        </w:rPr>
        <w:t>服务</w:t>
      </w:r>
      <w:r>
        <w:rPr>
          <w:rFonts w:hint="eastAsia" w:ascii="宋体" w:hAnsi="宋体" w:eastAsia="宋体" w:cs="宋体"/>
          <w:color w:val="auto"/>
          <w:sz w:val="21"/>
          <w:szCs w:val="21"/>
          <w:highlight w:val="none"/>
        </w:rPr>
        <w:t>项目说明书</w:t>
      </w:r>
      <w:r>
        <w:rPr>
          <w:rFonts w:hint="eastAsia" w:ascii="宋体" w:hAnsi="宋体" w:eastAsia="宋体" w:cs="宋体"/>
          <w:color w:val="auto"/>
          <w:kern w:val="0"/>
          <w:sz w:val="21"/>
          <w:szCs w:val="21"/>
          <w:highlight w:val="none"/>
          <w:lang w:eastAsia="zh-TW"/>
        </w:rPr>
        <w:t>》所</w:t>
      </w:r>
      <w:r>
        <w:rPr>
          <w:rFonts w:hint="eastAsia" w:ascii="宋体" w:hAnsi="宋体" w:eastAsia="宋体" w:cs="宋体"/>
          <w:color w:val="auto"/>
          <w:kern w:val="0"/>
          <w:sz w:val="21"/>
          <w:szCs w:val="21"/>
          <w:highlight w:val="none"/>
        </w:rPr>
        <w:t>约定</w:t>
      </w:r>
      <w:r>
        <w:rPr>
          <w:rFonts w:hint="eastAsia" w:ascii="宋体" w:hAnsi="宋体" w:eastAsia="宋体" w:cs="宋体"/>
          <w:color w:val="auto"/>
          <w:kern w:val="0"/>
          <w:sz w:val="21"/>
          <w:szCs w:val="21"/>
          <w:highlight w:val="none"/>
          <w:lang w:eastAsia="zh-TW"/>
        </w:rPr>
        <w:t>内容</w:t>
      </w:r>
      <w:r>
        <w:rPr>
          <w:rFonts w:hint="eastAsia" w:ascii="宋体" w:hAnsi="宋体" w:eastAsia="宋体" w:cs="宋体"/>
          <w:color w:val="auto"/>
          <w:kern w:val="0"/>
          <w:sz w:val="21"/>
          <w:szCs w:val="21"/>
          <w:highlight w:val="none"/>
        </w:rPr>
        <w:t>为甲方提供服务</w:t>
      </w:r>
      <w:r>
        <w:rPr>
          <w:rFonts w:hint="eastAsia" w:ascii="宋体" w:hAnsi="宋体" w:eastAsia="宋体" w:cs="宋体"/>
          <w:color w:val="auto"/>
          <w:sz w:val="21"/>
          <w:szCs w:val="21"/>
          <w:highlight w:val="none"/>
          <w:lang w:eastAsia="zh-TW"/>
        </w:rPr>
        <w:t>。</w:t>
      </w:r>
    </w:p>
    <w:p>
      <w:pPr>
        <w:keepNext w:val="0"/>
        <w:keepLines w:val="0"/>
        <w:pageBreakBefore w:val="0"/>
        <w:tabs>
          <w:tab w:val="left" w:pos="0"/>
          <w:tab w:val="left" w:pos="845"/>
        </w:tabs>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lang w:eastAsia="zh-TW"/>
        </w:rPr>
      </w:pP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right="0" w:rightChars="0" w:firstLine="562"/>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服务要求</w:t>
      </w:r>
    </w:p>
    <w:p>
      <w:pPr>
        <w:pStyle w:val="13"/>
        <w:keepNext w:val="0"/>
        <w:keepLines w:val="0"/>
        <w:pageBreakBefore w:val="0"/>
        <w:numPr>
          <w:ilvl w:val="0"/>
          <w:numId w:val="4"/>
        </w:numPr>
        <w:tabs>
          <w:tab w:val="left" w:pos="0"/>
          <w:tab w:val="left" w:pos="845"/>
        </w:tabs>
        <w:kinsoku/>
        <w:wordWrap/>
        <w:overflowPunct/>
        <w:topLinePunct w:val="0"/>
        <w:bidi w:val="0"/>
        <w:adjustRightInd w:val="0"/>
        <w:snapToGrid w:val="0"/>
        <w:spacing w:line="360" w:lineRule="auto"/>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乙方派</w:t>
      </w:r>
      <w:r>
        <w:rPr>
          <w:rFonts w:hint="eastAsia" w:ascii="宋体" w:hAnsi="宋体" w:eastAsia="宋体" w:cs="宋体"/>
          <w:color w:val="auto"/>
          <w:sz w:val="21"/>
          <w:szCs w:val="21"/>
          <w:highlight w:val="none"/>
        </w:rPr>
        <w:t>出</w:t>
      </w:r>
      <w:r>
        <w:rPr>
          <w:rFonts w:hint="eastAsia" w:ascii="宋体" w:hAnsi="宋体" w:eastAsia="宋体" w:cs="宋体"/>
          <w:color w:val="auto"/>
          <w:sz w:val="21"/>
          <w:szCs w:val="21"/>
          <w:highlight w:val="none"/>
          <w:lang w:eastAsia="zh-TW"/>
        </w:rPr>
        <w:t>服务人员</w:t>
      </w:r>
      <w:r>
        <w:rPr>
          <w:rFonts w:hint="eastAsia" w:ascii="宋体" w:hAnsi="宋体" w:eastAsia="宋体" w:cs="宋体"/>
          <w:color w:val="auto"/>
          <w:kern w:val="0"/>
          <w:sz w:val="21"/>
          <w:szCs w:val="21"/>
          <w:highlight w:val="none"/>
          <w:lang w:eastAsia="zh-TW"/>
        </w:rPr>
        <w:t>应当</w:t>
      </w:r>
      <w:r>
        <w:rPr>
          <w:rFonts w:hint="eastAsia" w:ascii="宋体" w:hAnsi="宋体" w:eastAsia="宋体" w:cs="宋体"/>
          <w:color w:val="auto"/>
          <w:kern w:val="0"/>
          <w:sz w:val="21"/>
          <w:szCs w:val="21"/>
          <w:highlight w:val="none"/>
        </w:rPr>
        <w:t>符合双方约定的资格条件，</w:t>
      </w:r>
      <w:r>
        <w:rPr>
          <w:rFonts w:hint="eastAsia" w:ascii="宋体" w:hAnsi="宋体" w:eastAsia="宋体" w:cs="宋体"/>
          <w:color w:val="auto"/>
          <w:kern w:val="0"/>
          <w:sz w:val="21"/>
          <w:szCs w:val="21"/>
          <w:highlight w:val="none"/>
          <w:lang w:eastAsia="zh-TW"/>
        </w:rPr>
        <w:t>严格执行《</w:t>
      </w:r>
      <w:r>
        <w:rPr>
          <w:rFonts w:hint="eastAsia" w:ascii="宋体" w:hAnsi="宋体" w:eastAsia="宋体" w:cs="宋体"/>
          <w:color w:val="auto"/>
          <w:sz w:val="21"/>
          <w:szCs w:val="21"/>
          <w:highlight w:val="none"/>
        </w:rPr>
        <w:t>服务项目说明书</w:t>
      </w:r>
      <w:r>
        <w:rPr>
          <w:rFonts w:hint="eastAsia" w:ascii="宋体" w:hAnsi="宋体" w:eastAsia="宋体" w:cs="宋体"/>
          <w:color w:val="auto"/>
          <w:kern w:val="0"/>
          <w:sz w:val="21"/>
          <w:szCs w:val="21"/>
          <w:highlight w:val="none"/>
          <w:lang w:eastAsia="zh-TW"/>
        </w:rPr>
        <w:t>》所约定的服务规程</w:t>
      </w:r>
      <w:r>
        <w:rPr>
          <w:rFonts w:hint="eastAsia" w:ascii="宋体" w:hAnsi="宋体" w:eastAsia="宋体" w:cs="宋体"/>
          <w:color w:val="auto"/>
          <w:kern w:val="0"/>
          <w:sz w:val="21"/>
          <w:szCs w:val="21"/>
          <w:highlight w:val="none"/>
        </w:rPr>
        <w:t>及要求</w:t>
      </w:r>
      <w:r>
        <w:rPr>
          <w:rFonts w:hint="eastAsia" w:ascii="宋体" w:hAnsi="宋体" w:eastAsia="宋体" w:cs="宋体"/>
          <w:color w:val="auto"/>
          <w:sz w:val="21"/>
          <w:szCs w:val="21"/>
          <w:highlight w:val="none"/>
          <w:lang w:eastAsia="zh-TW"/>
        </w:rPr>
        <w:t>。</w:t>
      </w:r>
    </w:p>
    <w:p>
      <w:pPr>
        <w:pStyle w:val="13"/>
        <w:keepNext w:val="0"/>
        <w:keepLines w:val="0"/>
        <w:pageBreakBefore w:val="0"/>
        <w:numPr>
          <w:ilvl w:val="0"/>
          <w:numId w:val="4"/>
        </w:numPr>
        <w:tabs>
          <w:tab w:val="left" w:pos="0"/>
          <w:tab w:val="left" w:pos="845"/>
        </w:tabs>
        <w:kinsoku/>
        <w:wordWrap/>
        <w:overflowPunct/>
        <w:topLinePunct w:val="0"/>
        <w:bidi w:val="0"/>
        <w:adjustRightInd w:val="0"/>
        <w:snapToGrid w:val="0"/>
        <w:spacing w:line="360" w:lineRule="auto"/>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乙方应与其派</w:t>
      </w:r>
      <w:r>
        <w:rPr>
          <w:rFonts w:hint="eastAsia" w:ascii="宋体" w:hAnsi="宋体" w:eastAsia="宋体" w:cs="宋体"/>
          <w:color w:val="auto"/>
          <w:sz w:val="21"/>
          <w:szCs w:val="21"/>
          <w:highlight w:val="none"/>
        </w:rPr>
        <w:t>出</w:t>
      </w:r>
      <w:r>
        <w:rPr>
          <w:rFonts w:hint="eastAsia" w:ascii="宋体" w:hAnsi="宋体" w:eastAsia="宋体" w:cs="宋体"/>
          <w:color w:val="auto"/>
          <w:sz w:val="21"/>
          <w:szCs w:val="21"/>
          <w:highlight w:val="none"/>
          <w:lang w:eastAsia="zh-TW"/>
        </w:rPr>
        <w:t>服务人员建立劳动关系，签订劳动合同，并负责保障其派</w:t>
      </w:r>
      <w:r>
        <w:rPr>
          <w:rFonts w:hint="eastAsia" w:ascii="宋体" w:hAnsi="宋体" w:eastAsia="宋体" w:cs="宋体"/>
          <w:color w:val="auto"/>
          <w:sz w:val="21"/>
          <w:szCs w:val="21"/>
          <w:highlight w:val="none"/>
        </w:rPr>
        <w:t>出</w:t>
      </w:r>
      <w:r>
        <w:rPr>
          <w:rFonts w:hint="eastAsia" w:ascii="宋体" w:hAnsi="宋体" w:eastAsia="宋体" w:cs="宋体"/>
          <w:color w:val="auto"/>
          <w:sz w:val="21"/>
          <w:szCs w:val="21"/>
          <w:highlight w:val="none"/>
          <w:lang w:eastAsia="zh-TW"/>
        </w:rPr>
        <w:t>服务人员在社会保险、劳动用工、劳动保护、工资福利、教育培训等方面的合法权益，全面承担由此产生的法律责任和义务。甲方与乙方派</w:t>
      </w:r>
      <w:r>
        <w:rPr>
          <w:rFonts w:hint="eastAsia" w:ascii="宋体" w:hAnsi="宋体" w:eastAsia="宋体" w:cs="宋体"/>
          <w:color w:val="auto"/>
          <w:sz w:val="21"/>
          <w:szCs w:val="21"/>
          <w:highlight w:val="none"/>
        </w:rPr>
        <w:t>出</w:t>
      </w:r>
      <w:r>
        <w:rPr>
          <w:rFonts w:hint="eastAsia" w:ascii="宋体" w:hAnsi="宋体" w:eastAsia="宋体" w:cs="宋体"/>
          <w:color w:val="auto"/>
          <w:sz w:val="21"/>
          <w:szCs w:val="21"/>
          <w:highlight w:val="none"/>
          <w:lang w:eastAsia="zh-TW"/>
        </w:rPr>
        <w:t>服务人员不存在任何形式的劳动关系，在任何情况下均不负责乙方派</w:t>
      </w:r>
      <w:r>
        <w:rPr>
          <w:rFonts w:hint="eastAsia" w:ascii="宋体" w:hAnsi="宋体" w:eastAsia="宋体" w:cs="宋体"/>
          <w:color w:val="auto"/>
          <w:sz w:val="21"/>
          <w:szCs w:val="21"/>
          <w:highlight w:val="none"/>
        </w:rPr>
        <w:t>出</w:t>
      </w:r>
      <w:r>
        <w:rPr>
          <w:rFonts w:hint="eastAsia" w:ascii="宋体" w:hAnsi="宋体" w:eastAsia="宋体" w:cs="宋体"/>
          <w:color w:val="auto"/>
          <w:sz w:val="21"/>
          <w:szCs w:val="21"/>
          <w:highlight w:val="none"/>
          <w:lang w:eastAsia="zh-TW"/>
        </w:rPr>
        <w:t>服务人员的社会保险事宜。</w:t>
      </w:r>
    </w:p>
    <w:p>
      <w:pPr>
        <w:pStyle w:val="13"/>
        <w:keepNext w:val="0"/>
        <w:keepLines w:val="0"/>
        <w:pageBreakBefore w:val="0"/>
        <w:numPr>
          <w:ilvl w:val="0"/>
          <w:numId w:val="0"/>
        </w:numPr>
        <w:tabs>
          <w:tab w:val="left" w:pos="0"/>
          <w:tab w:val="left" w:pos="845"/>
        </w:tabs>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（三）</w:t>
      </w:r>
      <w:r>
        <w:rPr>
          <w:rFonts w:hint="eastAsia" w:ascii="宋体" w:hAnsi="宋体" w:eastAsia="宋体" w:cs="宋体"/>
          <w:color w:val="auto"/>
          <w:sz w:val="21"/>
          <w:szCs w:val="21"/>
          <w:highlight w:val="none"/>
          <w:lang w:eastAsia="zh-TW"/>
        </w:rPr>
        <w:t>乙方派出服务人员在为甲方提供服务过程中所做出的行为均视为乙方的行为。如乙方派出服务人员在为甲方提供服务过程中侵犯甲方或第三方权益的，由乙方承担全部法律责任，并赔偿由此造成的一切损失</w:t>
      </w:r>
      <w:r>
        <w:rPr>
          <w:rFonts w:hint="eastAsia" w:ascii="宋体" w:hAnsi="宋体" w:eastAsia="宋体" w:cs="宋体"/>
          <w:bCs/>
          <w:color w:val="auto"/>
          <w:sz w:val="21"/>
          <w:szCs w:val="21"/>
          <w:highlight w:val="none"/>
        </w:rPr>
        <w:t>。</w:t>
      </w:r>
    </w:p>
    <w:p>
      <w:pPr>
        <w:pStyle w:val="13"/>
        <w:keepNext w:val="0"/>
        <w:keepLines w:val="0"/>
        <w:pageBreakBefore w:val="0"/>
        <w:numPr>
          <w:ilvl w:val="0"/>
          <w:numId w:val="0"/>
        </w:numPr>
        <w:tabs>
          <w:tab w:val="left" w:pos="0"/>
          <w:tab w:val="left" w:pos="845"/>
        </w:tabs>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（四）</w:t>
      </w:r>
      <w:r>
        <w:rPr>
          <w:rFonts w:hint="eastAsia" w:ascii="宋体" w:hAnsi="宋体" w:eastAsia="宋体" w:cs="宋体"/>
          <w:color w:val="auto"/>
          <w:sz w:val="21"/>
          <w:szCs w:val="21"/>
          <w:highlight w:val="none"/>
          <w:lang w:eastAsia="zh-TW"/>
        </w:rPr>
        <w:t>乙方不得将本合同项下服务项目进行转包或变相转包，不得以甲方名义开展活动。甲方对乙方及其派</w:t>
      </w:r>
      <w:r>
        <w:rPr>
          <w:rFonts w:hint="eastAsia" w:ascii="宋体" w:hAnsi="宋体" w:eastAsia="宋体" w:cs="宋体"/>
          <w:color w:val="auto"/>
          <w:sz w:val="21"/>
          <w:szCs w:val="21"/>
          <w:highlight w:val="none"/>
        </w:rPr>
        <w:t>出</w:t>
      </w:r>
      <w:r>
        <w:rPr>
          <w:rFonts w:hint="eastAsia" w:ascii="宋体" w:hAnsi="宋体" w:eastAsia="宋体" w:cs="宋体"/>
          <w:color w:val="auto"/>
          <w:sz w:val="21"/>
          <w:szCs w:val="21"/>
          <w:highlight w:val="none"/>
          <w:lang w:eastAsia="zh-TW"/>
        </w:rPr>
        <w:t>服务人员以甲方名义开展的任何活动，不承担任何法律责任。</w:t>
      </w:r>
    </w:p>
    <w:p>
      <w:pPr>
        <w:pStyle w:val="13"/>
        <w:keepNext w:val="0"/>
        <w:keepLines w:val="0"/>
        <w:pageBreakBefore w:val="0"/>
        <w:numPr>
          <w:ilvl w:val="0"/>
          <w:numId w:val="0"/>
        </w:numPr>
        <w:tabs>
          <w:tab w:val="left" w:pos="0"/>
          <w:tab w:val="left" w:pos="845"/>
        </w:tabs>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TW"/>
        </w:rPr>
        <w:t>甲乙双方</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eastAsia="zh-TW"/>
        </w:rPr>
        <w:t>召开一次联</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lang w:eastAsia="zh-TW"/>
        </w:rPr>
        <w:t>会议，通报前期双方议定事项的落实情况</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协商解决本合同执行中遇到相关问题，会议记录由双方留存备查。</w:t>
      </w:r>
      <w:r>
        <w:rPr>
          <w:rFonts w:hint="eastAsia" w:ascii="宋体" w:hAnsi="宋体" w:eastAsia="宋体" w:cs="宋体"/>
          <w:color w:val="auto"/>
          <w:sz w:val="21"/>
          <w:szCs w:val="21"/>
          <w:highlight w:val="none"/>
        </w:rPr>
        <w:t>在此基础上，甲乙双方可根据需要召开临时联系会议或以其他方式，沟通协调解决相关事宜。</w:t>
      </w:r>
    </w:p>
    <w:p>
      <w:pPr>
        <w:pStyle w:val="13"/>
        <w:keepNext w:val="0"/>
        <w:keepLines w:val="0"/>
        <w:pageBreakBefore w:val="0"/>
        <w:numPr>
          <w:ilvl w:val="0"/>
          <w:numId w:val="0"/>
        </w:numPr>
        <w:tabs>
          <w:tab w:val="left" w:pos="0"/>
          <w:tab w:val="left" w:pos="845"/>
        </w:tabs>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lang w:eastAsia="zh-TW"/>
        </w:rPr>
      </w:pP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第三条  </w:t>
      </w:r>
      <w:r>
        <w:rPr>
          <w:rFonts w:hint="eastAsia" w:ascii="宋体" w:hAnsi="宋体" w:eastAsia="宋体" w:cs="宋体"/>
          <w:b/>
          <w:bCs/>
          <w:color w:val="auto"/>
          <w:sz w:val="21"/>
          <w:szCs w:val="21"/>
          <w:highlight w:val="none"/>
          <w:lang w:eastAsia="zh-TW"/>
        </w:rPr>
        <w:t>服务期限及延期</w:t>
      </w:r>
    </w:p>
    <w:p>
      <w:pPr>
        <w:pStyle w:val="13"/>
        <w:keepNext w:val="0"/>
        <w:keepLines w:val="0"/>
        <w:pageBreakBefore w:val="0"/>
        <w:tabs>
          <w:tab w:val="left" w:pos="845"/>
        </w:tabs>
        <w:kinsoku/>
        <w:wordWrap/>
        <w:overflowPunct/>
        <w:topLinePunct w:val="0"/>
        <w:bidi w:val="0"/>
        <w:adjustRightInd w:val="0"/>
        <w:snapToGrid w:val="0"/>
        <w:spacing w:line="360" w:lineRule="auto"/>
        <w:ind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（一）</w:t>
      </w:r>
      <w:r>
        <w:rPr>
          <w:rFonts w:hint="eastAsia" w:ascii="宋体" w:hAnsi="宋体" w:eastAsia="宋体" w:cs="宋体"/>
          <w:color w:val="auto"/>
          <w:sz w:val="21"/>
          <w:szCs w:val="21"/>
          <w:highlight w:val="none"/>
          <w:lang w:eastAsia="zh-TW"/>
        </w:rPr>
        <w:t>本合同有效期限为</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年</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月</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日起至</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年</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月</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日止。</w:t>
      </w:r>
    </w:p>
    <w:p>
      <w:pPr>
        <w:pStyle w:val="13"/>
        <w:keepNext w:val="0"/>
        <w:keepLines w:val="0"/>
        <w:pageBreakBefore w:val="0"/>
        <w:tabs>
          <w:tab w:val="left" w:pos="845"/>
        </w:tabs>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TW"/>
        </w:rPr>
        <w:t>本合同到期后，甲乙双方均未提出书面异议的，本合同按照同等条件自动顺延，直至任何一方书面提出异议。</w:t>
      </w:r>
      <w:r>
        <w:rPr>
          <w:rFonts w:hint="eastAsia" w:ascii="宋体" w:hAnsi="宋体" w:eastAsia="宋体" w:cs="宋体"/>
          <w:color w:val="auto"/>
          <w:sz w:val="21"/>
          <w:szCs w:val="21"/>
          <w:highlight w:val="none"/>
        </w:rPr>
        <w:t>如双方仅就服务价格未达成一致而对其它条款无异议，则在服务价格协商期间，合同自动顺延，除服务价格外的其它条款继续有效。</w:t>
      </w:r>
    </w:p>
    <w:p>
      <w:pPr>
        <w:pStyle w:val="13"/>
        <w:keepNext w:val="0"/>
        <w:keepLines w:val="0"/>
        <w:pageBreakBefore w:val="0"/>
        <w:tabs>
          <w:tab w:val="left" w:pos="845"/>
        </w:tabs>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p>
    <w:p>
      <w:pPr>
        <w:pStyle w:val="13"/>
        <w:keepNext w:val="0"/>
        <w:keepLines w:val="0"/>
        <w:pageBreakBefore w:val="0"/>
        <w:tabs>
          <w:tab w:val="left" w:pos="845"/>
        </w:tabs>
        <w:kinsoku/>
        <w:wordWrap/>
        <w:overflowPunct/>
        <w:topLinePunct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 xml:space="preserve">    第四条  </w:t>
      </w:r>
      <w:r>
        <w:rPr>
          <w:rFonts w:hint="eastAsia" w:ascii="宋体" w:hAnsi="宋体" w:eastAsia="宋体" w:cs="宋体"/>
          <w:b/>
          <w:bCs/>
          <w:color w:val="auto"/>
          <w:kern w:val="0"/>
          <w:sz w:val="21"/>
          <w:szCs w:val="21"/>
          <w:highlight w:val="none"/>
          <w:lang w:eastAsia="zh-TW"/>
        </w:rPr>
        <w:t>服务</w:t>
      </w:r>
      <w:r>
        <w:rPr>
          <w:rFonts w:hint="eastAsia" w:ascii="宋体" w:hAnsi="宋体" w:eastAsia="宋体" w:cs="宋体"/>
          <w:b/>
          <w:bCs/>
          <w:color w:val="auto"/>
          <w:sz w:val="21"/>
          <w:szCs w:val="21"/>
          <w:highlight w:val="none"/>
          <w:lang w:eastAsia="zh-TW"/>
        </w:rPr>
        <w:t>费用与支付</w:t>
      </w:r>
    </w:p>
    <w:p>
      <w:pPr>
        <w:pStyle w:val="13"/>
        <w:keepNext w:val="0"/>
        <w:keepLines w:val="0"/>
        <w:pageBreakBefore w:val="0"/>
        <w:numPr>
          <w:ilvl w:val="0"/>
          <w:numId w:val="5"/>
        </w:numPr>
        <w:tabs>
          <w:tab w:val="left" w:pos="845"/>
        </w:tabs>
        <w:kinsoku/>
        <w:wordWrap/>
        <w:overflowPunct/>
        <w:topLinePunct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本合同有效期间内，乙方按照与甲方共同确认的</w:t>
      </w:r>
      <w:r>
        <w:rPr>
          <w:rFonts w:hint="eastAsia" w:ascii="宋体" w:hAnsi="宋体" w:eastAsia="宋体" w:cs="宋体"/>
          <w:color w:val="auto"/>
          <w:sz w:val="21"/>
          <w:szCs w:val="21"/>
          <w:highlight w:val="none"/>
        </w:rPr>
        <w:t>本合同项下</w:t>
      </w:r>
      <w:r>
        <w:rPr>
          <w:rFonts w:hint="eastAsia" w:ascii="宋体" w:hAnsi="宋体" w:eastAsia="宋体" w:cs="宋体"/>
          <w:color w:val="auto"/>
          <w:sz w:val="21"/>
          <w:szCs w:val="21"/>
          <w:highlight w:val="none"/>
          <w:lang w:eastAsia="zh-TW"/>
        </w:rPr>
        <w:t>《服务计价标准》（附件</w:t>
      </w:r>
      <w:r>
        <w:rPr>
          <w:rFonts w:hint="eastAsia" w:ascii="宋体" w:hAnsi="宋体" w:eastAsia="宋体" w:cs="宋体"/>
          <w:color w:val="auto"/>
          <w:sz w:val="21"/>
          <w:szCs w:val="21"/>
          <w:highlight w:val="none"/>
        </w:rPr>
        <w:t>X</w:t>
      </w:r>
      <w:r>
        <w:rPr>
          <w:rFonts w:hint="eastAsia" w:ascii="宋体" w:hAnsi="宋体" w:eastAsia="宋体" w:cs="宋体"/>
          <w:color w:val="auto"/>
          <w:sz w:val="21"/>
          <w:szCs w:val="21"/>
          <w:highlight w:val="none"/>
          <w:lang w:eastAsia="zh-TW"/>
        </w:rPr>
        <w:t>）向甲方收取服务费用。甲乙双方任何一方需要对《服务计价标准》进行变更的，按照本合同第十条约定进行协商变更。双方协商未达成一致的，继续执行原有服务计价标准。</w:t>
      </w:r>
    </w:p>
    <w:p>
      <w:pPr>
        <w:pStyle w:val="13"/>
        <w:keepNext w:val="0"/>
        <w:keepLines w:val="0"/>
        <w:pageBreakBefore w:val="0"/>
        <w:numPr>
          <w:ilvl w:val="0"/>
          <w:numId w:val="5"/>
        </w:numPr>
        <w:tabs>
          <w:tab w:val="left" w:pos="845"/>
        </w:tabs>
        <w:kinsoku/>
        <w:wordWrap/>
        <w:overflowPunct/>
        <w:topLinePunct w:val="0"/>
        <w:bidi w:val="0"/>
        <w:adjustRightInd w:val="0"/>
        <w:snapToGrid w:val="0"/>
        <w:spacing w:line="360" w:lineRule="auto"/>
        <w:ind w:left="420" w:leftChars="20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乙方在甲方开立银行账户</w:t>
      </w:r>
      <w:r>
        <w:rPr>
          <w:rFonts w:hint="eastAsia" w:ascii="宋体" w:hAnsi="宋体" w:eastAsia="宋体" w:cs="宋体"/>
          <w:color w:val="auto"/>
          <w:sz w:val="21"/>
          <w:szCs w:val="21"/>
          <w:highlight w:val="none"/>
        </w:rPr>
        <w:t>，用于收取服务费用。</w:t>
      </w:r>
    </w:p>
    <w:p>
      <w:pPr>
        <w:keepNext w:val="0"/>
        <w:keepLines w:val="0"/>
        <w:pageBreakBefore w:val="0"/>
        <w:widowControl/>
        <w:kinsoku/>
        <w:wordWrap/>
        <w:overflowPunct/>
        <w:topLinePunct w:val="0"/>
        <w:bidi w:val="0"/>
        <w:adjustRightInd w:val="0"/>
        <w:snapToGrid w:val="0"/>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账</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TW"/>
        </w:rPr>
        <w:t>号：</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bidi w:val="0"/>
        <w:adjustRightInd w:val="0"/>
        <w:snapToGrid w:val="0"/>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开户行：</w:t>
      </w:r>
      <w:r>
        <w:rPr>
          <w:rFonts w:hint="eastAsia" w:ascii="宋体" w:hAnsi="宋体" w:eastAsia="宋体" w:cs="宋体"/>
          <w:color w:val="auto"/>
          <w:sz w:val="21"/>
          <w:szCs w:val="21"/>
          <w:highlight w:val="none"/>
          <w:u w:val="thick"/>
          <w:lang w:eastAsia="zh-TW"/>
        </w:rPr>
        <w:t xml:space="preserve">                                       </w:t>
      </w:r>
      <w:r>
        <w:rPr>
          <w:rFonts w:hint="eastAsia" w:ascii="宋体" w:hAnsi="宋体" w:eastAsia="宋体" w:cs="宋体"/>
          <w:color w:val="auto"/>
          <w:sz w:val="21"/>
          <w:szCs w:val="21"/>
          <w:highlight w:val="none"/>
        </w:rPr>
        <w:t>。</w:t>
      </w:r>
    </w:p>
    <w:p>
      <w:pPr>
        <w:pStyle w:val="13"/>
        <w:keepNext w:val="0"/>
        <w:keepLines w:val="0"/>
        <w:pageBreakBefore w:val="0"/>
        <w:numPr>
          <w:ilvl w:val="0"/>
          <w:numId w:val="5"/>
        </w:numPr>
        <w:tabs>
          <w:tab w:val="left" w:pos="845"/>
        </w:tabs>
        <w:kinsoku/>
        <w:wordWrap/>
        <w:overflowPunct/>
        <w:topLinePunct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甲方根据</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TW"/>
        </w:rPr>
        <w:t>实际完成本合同项下服务项目的业务量，</w:t>
      </w:r>
      <w:r>
        <w:rPr>
          <w:rFonts w:hint="eastAsia" w:ascii="宋体" w:hAnsi="宋体" w:eastAsia="宋体" w:cs="宋体"/>
          <w:color w:val="auto"/>
          <w:sz w:val="21"/>
          <w:szCs w:val="21"/>
          <w:highlight w:val="none"/>
        </w:rPr>
        <w:t>按照每</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个月为一个付款周期，</w:t>
      </w:r>
      <w:r>
        <w:rPr>
          <w:rFonts w:hint="eastAsia" w:ascii="宋体" w:hAnsi="宋体" w:eastAsia="宋体" w:cs="宋体"/>
          <w:color w:val="auto"/>
          <w:sz w:val="21"/>
          <w:szCs w:val="21"/>
          <w:highlight w:val="none"/>
          <w:lang w:eastAsia="zh-TW"/>
        </w:rPr>
        <w:t>以</w:t>
      </w: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lang w:eastAsia="zh-TW"/>
        </w:rPr>
        <w:t>为单位向乙方支付服务费用。</w:t>
      </w:r>
    </w:p>
    <w:p>
      <w:pPr>
        <w:pStyle w:val="13"/>
        <w:keepNext w:val="0"/>
        <w:keepLines w:val="0"/>
        <w:pageBreakBefore w:val="0"/>
        <w:numPr>
          <w:ilvl w:val="0"/>
          <w:numId w:val="5"/>
        </w:numPr>
        <w:tabs>
          <w:tab w:val="left" w:pos="845"/>
        </w:tabs>
        <w:kinsoku/>
        <w:wordWrap/>
        <w:overflowPunct/>
        <w:topLinePunct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乙方在每个付款周期之初，向甲方提交上一个付款周期的《服务信息确认书》（附件X）和相应金额的增值税发票。</w:t>
      </w:r>
    </w:p>
    <w:p>
      <w:pPr>
        <w:pStyle w:val="13"/>
        <w:keepNext w:val="0"/>
        <w:keepLines w:val="0"/>
        <w:pageBreakBefore w:val="0"/>
        <w:numPr>
          <w:ilvl w:val="0"/>
          <w:numId w:val="5"/>
        </w:numPr>
        <w:tabs>
          <w:tab w:val="left" w:pos="845"/>
        </w:tabs>
        <w:kinsoku/>
        <w:wordWrap/>
        <w:overflowPunct/>
        <w:topLinePunct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甲方收到乙方提交的《服务信息确认书》和相应</w:t>
      </w:r>
      <w:r>
        <w:rPr>
          <w:rFonts w:hint="eastAsia" w:ascii="宋体" w:hAnsi="宋体" w:eastAsia="宋体" w:cs="宋体"/>
          <w:color w:val="auto"/>
          <w:sz w:val="21"/>
          <w:szCs w:val="21"/>
          <w:highlight w:val="none"/>
        </w:rPr>
        <w:t>增值税</w:t>
      </w:r>
      <w:r>
        <w:rPr>
          <w:rFonts w:hint="eastAsia" w:ascii="宋体" w:hAnsi="宋体" w:eastAsia="宋体" w:cs="宋体"/>
          <w:color w:val="auto"/>
          <w:sz w:val="21"/>
          <w:szCs w:val="21"/>
          <w:highlight w:val="none"/>
          <w:lang w:eastAsia="zh-TW"/>
        </w:rPr>
        <w:t>发票之后，如未向乙方提出异议，应自接收之日起</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个工作日内通过上述乙方银行账户进行费用支付。如甲方对于乙方提交的《服务确认书》和/或</w:t>
      </w:r>
      <w:r>
        <w:rPr>
          <w:rFonts w:hint="eastAsia" w:ascii="宋体" w:hAnsi="宋体" w:eastAsia="宋体" w:cs="宋体"/>
          <w:color w:val="auto"/>
          <w:sz w:val="21"/>
          <w:szCs w:val="21"/>
          <w:highlight w:val="none"/>
        </w:rPr>
        <w:t>增值税</w:t>
      </w:r>
      <w:r>
        <w:rPr>
          <w:rFonts w:hint="eastAsia" w:ascii="宋体" w:hAnsi="宋体" w:eastAsia="宋体" w:cs="宋体"/>
          <w:color w:val="auto"/>
          <w:sz w:val="21"/>
          <w:szCs w:val="21"/>
          <w:highlight w:val="none"/>
          <w:lang w:eastAsia="zh-TW"/>
        </w:rPr>
        <w:t>发票有异议的，应在接收之日起</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个工作日内通知乙方进行复核，并在双方共同核对确认后进行费用支付。</w:t>
      </w:r>
    </w:p>
    <w:p>
      <w:pPr>
        <w:pStyle w:val="13"/>
        <w:keepNext w:val="0"/>
        <w:keepLines w:val="0"/>
        <w:pageBreakBefore w:val="0"/>
        <w:numPr>
          <w:ilvl w:val="0"/>
          <w:numId w:val="5"/>
        </w:numPr>
        <w:tabs>
          <w:tab w:val="left" w:pos="845"/>
        </w:tabs>
        <w:kinsoku/>
        <w:wordWrap/>
        <w:overflowPunct/>
        <w:topLinePunct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val="zh-CN" w:eastAsia="zh-TW"/>
        </w:rPr>
        <w:t>增值税特别约定</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1.合同所涉价款均为含税价格。每次付款前，乙方开具或提供的增值税发票价税合计金额应与甲方实际支付的价税合计款项相一致。</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2.乙方为增值税一般纳税人的，承诺向甲方开具合格增值税专用发票。乙方为小规模纳税人的，承诺向甲方开具或提供由税务机关代开的合格增值税专用发票。</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3.乙方应在接到甲方开票要求后15日内开具或提供增值税发票并送达甲方，甲方签收发票日期为发票送达日期。</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4.若增值税发票不合格，乙方应在接到甲方通知后30日内重新开具或提供合格的增值税发票并送达甲方，乙方自行承担全部费用。如乙方不能提供或拒不提供的，甲方有权拒绝付款且不承担任何责任，乙方的各项合同义务仍应按合同约定履行。</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5.若乙方提供的增值税发票不合格或迟延送达导致未能通过税务部门认证，或虽通过税务部门认证，但因发票税率低于合同标的应征税率致使甲方减少抵扣或被税务机关以“失控发票”等事由追缴税款的，甲方有权解除合同，并要求乙方支付未通过认证的发票中载明的税款金额或者合同价款10%（二者中高者）作为违约金，并赔偿甲方全部经济损失。</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6.乙方提供的增值税发票不合格包括但不限于以下情况：开具发票种类错误，开具发票税率与合同标的应征税率不符，发票上的信息错误，因乙方迟延送达、乙方或税务机关开具错误等原因造成发票认证失败等。</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7.乙方开具或提供的增值税发票在送达甲方前或送达后如发生丢失、灭失或被盗，乙方均应按税法规定向甲方提供有关丢失发票的存根联复印件，以及乙方所在地主管税务机关开具的《增值税一般纳税人丢失防伪税控开具增值税专用发票已抄报税证明单》，积极协助甲方在税法规定期限内办理有关的进项税额认证申报手续。否则，由此造成的经济损失，由乙方承担。</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8.因第三方传递原因导致甲方逾期无法认证抵扣进项税的，乙方应全力协助甲方提供相关证据，以便甲方向主管税务机关申请逾期抵扣进项税。否则，由此造成的经济损失，由乙方承担。</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9.乙方提供虚假、作废等无效增值税发票或者违反国家法律、法规开具、提供发票的，乙方自行承担全部法律责任。同时，甲方有权要求乙方支付合同总价款10% 的违约金。</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10.在合同履行期间，如遇国家财税制度政策变更，双方同意根据变更后的制度政策调整本合同约定价格及发票开具要求。</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p>
    <w:p>
      <w:pPr>
        <w:pStyle w:val="13"/>
        <w:keepNext w:val="0"/>
        <w:keepLines w:val="0"/>
        <w:pageBreakBefore w:val="0"/>
        <w:tabs>
          <w:tab w:val="left" w:pos="845"/>
        </w:tabs>
        <w:kinsoku/>
        <w:wordWrap/>
        <w:overflowPunct/>
        <w:topLinePunct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第五条 </w:t>
      </w:r>
      <w:r>
        <w:rPr>
          <w:rFonts w:hint="eastAsia" w:ascii="宋体" w:hAnsi="宋体" w:eastAsia="宋体" w:cs="宋体"/>
          <w:b/>
          <w:bCs/>
          <w:color w:val="auto"/>
          <w:sz w:val="21"/>
          <w:szCs w:val="21"/>
          <w:highlight w:val="none"/>
          <w:lang w:eastAsia="zh-TW"/>
        </w:rPr>
        <w:t>甲方权利与义务</w:t>
      </w:r>
    </w:p>
    <w:p>
      <w:pPr>
        <w:pStyle w:val="13"/>
        <w:keepNext w:val="0"/>
        <w:keepLines w:val="0"/>
        <w:pageBreakBefore w:val="0"/>
        <w:numPr>
          <w:ilvl w:val="0"/>
          <w:numId w:val="6"/>
        </w:numPr>
        <w:tabs>
          <w:tab w:val="left" w:pos="845"/>
        </w:tabs>
        <w:kinsoku/>
        <w:wordWrap/>
        <w:overflowPunct/>
        <w:topLinePunct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甲方有权要求乙方提供证明其经营资格、服务资质、业务持续运营和风险控制能力的相关</w:t>
      </w:r>
      <w:r>
        <w:rPr>
          <w:rFonts w:hint="eastAsia" w:ascii="宋体" w:hAnsi="宋体" w:eastAsia="宋体" w:cs="宋体"/>
          <w:color w:val="auto"/>
          <w:sz w:val="21"/>
          <w:szCs w:val="21"/>
          <w:highlight w:val="none"/>
        </w:rPr>
        <w:t>资质文件或证明材料</w:t>
      </w:r>
      <w:r>
        <w:rPr>
          <w:rFonts w:hint="eastAsia" w:ascii="宋体" w:hAnsi="宋体" w:eastAsia="宋体" w:cs="宋体"/>
          <w:color w:val="auto"/>
          <w:sz w:val="21"/>
          <w:szCs w:val="21"/>
          <w:highlight w:val="none"/>
          <w:lang w:eastAsia="zh-TW"/>
        </w:rPr>
        <w:t>资料，以及不涉及乙方商业秘密的经营管理信息</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TW"/>
        </w:rPr>
        <w:t>留存乙方</w:t>
      </w:r>
      <w:r>
        <w:rPr>
          <w:rFonts w:hint="eastAsia" w:ascii="宋体" w:hAnsi="宋体" w:eastAsia="宋体" w:cs="宋体"/>
          <w:color w:val="auto"/>
          <w:sz w:val="21"/>
          <w:szCs w:val="21"/>
          <w:highlight w:val="none"/>
        </w:rPr>
        <w:t>所提供</w:t>
      </w:r>
      <w:r>
        <w:rPr>
          <w:rFonts w:hint="eastAsia" w:ascii="宋体" w:hAnsi="宋体" w:eastAsia="宋体" w:cs="宋体"/>
          <w:color w:val="auto"/>
          <w:sz w:val="21"/>
          <w:szCs w:val="21"/>
          <w:highlight w:val="none"/>
          <w:lang w:eastAsia="zh-TW"/>
        </w:rPr>
        <w:t>相关资质文件或证明材料的复印件。</w:t>
      </w:r>
    </w:p>
    <w:p>
      <w:pPr>
        <w:pStyle w:val="13"/>
        <w:keepNext w:val="0"/>
        <w:keepLines w:val="0"/>
        <w:pageBreakBefore w:val="0"/>
        <w:numPr>
          <w:ilvl w:val="0"/>
          <w:numId w:val="6"/>
        </w:numPr>
        <w:tabs>
          <w:tab w:val="left" w:pos="845"/>
        </w:tabs>
        <w:kinsoku/>
        <w:wordWrap/>
        <w:overflowPunct/>
        <w:topLinePunct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甲方有权依据有关法律、法规和监管规定，以及本合同及本合同项下附件的约定，对乙方及其派</w:t>
      </w:r>
      <w:r>
        <w:rPr>
          <w:rFonts w:hint="eastAsia" w:ascii="宋体" w:hAnsi="宋体" w:eastAsia="宋体" w:cs="宋体"/>
          <w:color w:val="auto"/>
          <w:sz w:val="21"/>
          <w:szCs w:val="21"/>
          <w:highlight w:val="none"/>
        </w:rPr>
        <w:t>出</w:t>
      </w:r>
      <w:r>
        <w:rPr>
          <w:rFonts w:hint="eastAsia" w:ascii="宋体" w:hAnsi="宋体" w:eastAsia="宋体" w:cs="宋体"/>
          <w:color w:val="auto"/>
          <w:sz w:val="21"/>
          <w:szCs w:val="21"/>
          <w:highlight w:val="none"/>
          <w:lang w:eastAsia="zh-TW"/>
        </w:rPr>
        <w:t>服务人员履行本合同情况进行监督、检查与评价；有权对乙方及其派</w:t>
      </w:r>
      <w:r>
        <w:rPr>
          <w:rFonts w:hint="eastAsia" w:ascii="宋体" w:hAnsi="宋体" w:eastAsia="宋体" w:cs="宋体"/>
          <w:color w:val="auto"/>
          <w:sz w:val="21"/>
          <w:szCs w:val="21"/>
          <w:highlight w:val="none"/>
        </w:rPr>
        <w:t>出</w:t>
      </w:r>
      <w:r>
        <w:rPr>
          <w:rFonts w:hint="eastAsia" w:ascii="宋体" w:hAnsi="宋体" w:eastAsia="宋体" w:cs="宋体"/>
          <w:color w:val="auto"/>
          <w:sz w:val="21"/>
          <w:szCs w:val="21"/>
          <w:highlight w:val="none"/>
          <w:lang w:eastAsia="zh-TW"/>
        </w:rPr>
        <w:t>服务人员不符合本合同约定的行为进行制止、纠正和向乙方监管机构进行投诉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有权追究乙方违约责任。</w:t>
      </w:r>
    </w:p>
    <w:p>
      <w:pPr>
        <w:pStyle w:val="13"/>
        <w:keepNext w:val="0"/>
        <w:keepLines w:val="0"/>
        <w:pageBreakBefore w:val="0"/>
        <w:numPr>
          <w:ilvl w:val="0"/>
          <w:numId w:val="6"/>
        </w:numPr>
        <w:tabs>
          <w:tab w:val="left" w:pos="845"/>
        </w:tabs>
        <w:kinsoku/>
        <w:wordWrap/>
        <w:overflowPunct/>
        <w:topLinePunct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甲方有权要求</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TW"/>
        </w:rPr>
        <w:t>更换不符合有关法律、法规、行业规范、本合同约定条件以及无法达到甲方合理要求的乙方派</w:t>
      </w:r>
      <w:r>
        <w:rPr>
          <w:rFonts w:hint="eastAsia" w:ascii="宋体" w:hAnsi="宋体" w:eastAsia="宋体" w:cs="宋体"/>
          <w:color w:val="auto"/>
          <w:sz w:val="21"/>
          <w:szCs w:val="21"/>
          <w:highlight w:val="none"/>
        </w:rPr>
        <w:t>出</w:t>
      </w:r>
      <w:r>
        <w:rPr>
          <w:rFonts w:hint="eastAsia" w:ascii="宋体" w:hAnsi="宋体" w:eastAsia="宋体" w:cs="宋体"/>
          <w:color w:val="auto"/>
          <w:sz w:val="21"/>
          <w:szCs w:val="21"/>
          <w:highlight w:val="none"/>
          <w:lang w:eastAsia="zh-TW"/>
        </w:rPr>
        <w:t>服务人员，但应提前</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个工作日</w:t>
      </w:r>
      <w:r>
        <w:rPr>
          <w:rFonts w:hint="eastAsia" w:ascii="宋体" w:hAnsi="宋体" w:eastAsia="宋体" w:cs="宋体"/>
          <w:color w:val="auto"/>
          <w:sz w:val="21"/>
          <w:szCs w:val="21"/>
          <w:highlight w:val="none"/>
          <w:lang w:eastAsia="zh-TW"/>
        </w:rPr>
        <w:t>通知乙方，乙方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TW"/>
        </w:rPr>
        <w:t>接到甲方通知后</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个工作日内安排替换人选，并经甲方审查同意方可上岗。</w:t>
      </w:r>
    </w:p>
    <w:p>
      <w:pPr>
        <w:pStyle w:val="13"/>
        <w:keepNext w:val="0"/>
        <w:keepLines w:val="0"/>
        <w:pageBreakBefore w:val="0"/>
        <w:numPr>
          <w:ilvl w:val="0"/>
          <w:numId w:val="6"/>
        </w:numPr>
        <w:tabs>
          <w:tab w:val="left" w:pos="845"/>
        </w:tabs>
        <w:kinsoku/>
        <w:wordWrap/>
        <w:overflowPunct/>
        <w:topLinePunct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甲方应明确告知乙方及其服务人员应当遵守的制度规范、保守秘密范围和禁止从事事项，不得安排乙方服务人员从事违反相关法律、法规规定和超出本合同约定的事项。</w:t>
      </w:r>
    </w:p>
    <w:p>
      <w:pPr>
        <w:pStyle w:val="13"/>
        <w:keepNext w:val="0"/>
        <w:keepLines w:val="0"/>
        <w:pageBreakBefore w:val="0"/>
        <w:numPr>
          <w:ilvl w:val="0"/>
          <w:numId w:val="6"/>
        </w:numPr>
        <w:tabs>
          <w:tab w:val="left" w:pos="845"/>
        </w:tabs>
        <w:kinsoku/>
        <w:wordWrap/>
        <w:overflowPunct/>
        <w:topLinePunct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甲方应按照本合同第四条约定向乙方支付服务费用。</w:t>
      </w:r>
    </w:p>
    <w:p>
      <w:pPr>
        <w:pStyle w:val="13"/>
        <w:keepNext w:val="0"/>
        <w:keepLines w:val="0"/>
        <w:pageBreakBefore w:val="0"/>
        <w:numPr>
          <w:ilvl w:val="0"/>
          <w:numId w:val="0"/>
        </w:numPr>
        <w:tabs>
          <w:tab w:val="left" w:pos="845"/>
        </w:tabs>
        <w:kinsoku/>
        <w:wordWrap/>
        <w:overflowPunct/>
        <w:topLinePunct w:val="0"/>
        <w:bidi w:val="0"/>
        <w:adjustRightInd w:val="0"/>
        <w:snapToGrid w:val="0"/>
        <w:spacing w:line="360" w:lineRule="auto"/>
        <w:ind w:leftChars="200" w:right="0" w:rightChars="0"/>
        <w:textAlignment w:val="auto"/>
        <w:rPr>
          <w:rFonts w:hint="eastAsia" w:ascii="宋体" w:hAnsi="宋体" w:eastAsia="宋体" w:cs="宋体"/>
          <w:color w:val="auto"/>
          <w:sz w:val="21"/>
          <w:szCs w:val="21"/>
          <w:highlight w:val="none"/>
        </w:rPr>
      </w:pP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第六条  </w:t>
      </w:r>
      <w:r>
        <w:rPr>
          <w:rFonts w:hint="eastAsia" w:ascii="宋体" w:hAnsi="宋体" w:eastAsia="宋体" w:cs="宋体"/>
          <w:b/>
          <w:bCs/>
          <w:color w:val="auto"/>
          <w:sz w:val="21"/>
          <w:szCs w:val="21"/>
          <w:highlight w:val="none"/>
          <w:lang w:eastAsia="zh-TW"/>
        </w:rPr>
        <w:t>乙方权利与义务</w:t>
      </w:r>
    </w:p>
    <w:p>
      <w:pPr>
        <w:pStyle w:val="13"/>
        <w:keepNext w:val="0"/>
        <w:keepLines w:val="0"/>
        <w:pageBreakBefore w:val="0"/>
        <w:numPr>
          <w:ilvl w:val="0"/>
          <w:numId w:val="7"/>
        </w:numPr>
        <w:tabs>
          <w:tab w:val="left" w:pos="425"/>
          <w:tab w:val="left" w:pos="845"/>
        </w:tabs>
        <w:kinsoku/>
        <w:wordWrap/>
        <w:overflowPunct/>
        <w:topLinePunct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乙方有权要求甲方按照本合同约定及时足额支付服务费用；有权拒绝为甲方提供违反相关法律、法规和监管规定的服务项目；有权对其派出服务人员及车辆进行调配，但应提前</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个工作日</w:t>
      </w:r>
      <w:r>
        <w:rPr>
          <w:rFonts w:hint="eastAsia" w:ascii="宋体" w:hAnsi="宋体" w:eastAsia="宋体" w:cs="宋体"/>
          <w:color w:val="auto"/>
          <w:sz w:val="21"/>
          <w:szCs w:val="21"/>
          <w:highlight w:val="none"/>
          <w:lang w:eastAsia="zh-TW"/>
        </w:rPr>
        <w:t>通知甲方；有权追究甲方违约责任。</w:t>
      </w:r>
    </w:p>
    <w:p>
      <w:pPr>
        <w:pStyle w:val="13"/>
        <w:keepNext w:val="0"/>
        <w:keepLines w:val="0"/>
        <w:pageBreakBefore w:val="0"/>
        <w:numPr>
          <w:ilvl w:val="0"/>
          <w:numId w:val="7"/>
        </w:numPr>
        <w:tabs>
          <w:tab w:val="left" w:pos="425"/>
          <w:tab w:val="left" w:pos="845"/>
        </w:tabs>
        <w:kinsoku/>
        <w:wordWrap/>
        <w:overflowPunct/>
        <w:topLinePunct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乙方应向甲方提供服务的真实信息，定期通报合同</w:t>
      </w:r>
      <w:r>
        <w:rPr>
          <w:rFonts w:hint="eastAsia" w:ascii="宋体" w:hAnsi="宋体" w:eastAsia="宋体" w:cs="宋体"/>
          <w:color w:val="auto"/>
          <w:sz w:val="21"/>
          <w:szCs w:val="21"/>
          <w:highlight w:val="none"/>
        </w:rPr>
        <w:t>执行</w:t>
      </w:r>
      <w:r>
        <w:rPr>
          <w:rFonts w:hint="eastAsia" w:ascii="宋体" w:hAnsi="宋体" w:eastAsia="宋体" w:cs="宋体"/>
          <w:color w:val="auto"/>
          <w:sz w:val="21"/>
          <w:szCs w:val="21"/>
          <w:highlight w:val="none"/>
          <w:lang w:eastAsia="zh-TW"/>
        </w:rPr>
        <w:t>和提供服务情况，及时通报已经或者可能影响提供服务的突发事件，配合甲方接受银行业监督管理机构的检查；</w:t>
      </w:r>
    </w:p>
    <w:p>
      <w:pPr>
        <w:pStyle w:val="13"/>
        <w:keepNext w:val="0"/>
        <w:keepLines w:val="0"/>
        <w:pageBreakBefore w:val="0"/>
        <w:numPr>
          <w:ilvl w:val="0"/>
          <w:numId w:val="7"/>
        </w:numPr>
        <w:tabs>
          <w:tab w:val="left" w:pos="425"/>
          <w:tab w:val="left" w:pos="845"/>
        </w:tabs>
        <w:kinsoku/>
        <w:wordWrap/>
        <w:overflowPunct/>
        <w:topLinePunct w:val="0"/>
        <w:autoSpaceDE w:val="0"/>
        <w:autoSpaceDN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乙方及其派</w:t>
      </w:r>
      <w:r>
        <w:rPr>
          <w:rFonts w:hint="eastAsia" w:ascii="宋体" w:hAnsi="宋体" w:eastAsia="宋体" w:cs="宋体"/>
          <w:color w:val="auto"/>
          <w:sz w:val="21"/>
          <w:szCs w:val="21"/>
          <w:highlight w:val="none"/>
        </w:rPr>
        <w:t>出</w:t>
      </w:r>
      <w:r>
        <w:rPr>
          <w:rFonts w:hint="eastAsia" w:ascii="宋体" w:hAnsi="宋体" w:eastAsia="宋体" w:cs="宋体"/>
          <w:color w:val="auto"/>
          <w:sz w:val="21"/>
          <w:szCs w:val="21"/>
          <w:highlight w:val="none"/>
          <w:lang w:eastAsia="zh-TW"/>
        </w:rPr>
        <w:t>服务人员应当符合</w:t>
      </w:r>
      <w:r>
        <w:rPr>
          <w:rFonts w:hint="eastAsia" w:ascii="宋体" w:hAnsi="宋体" w:eastAsia="宋体" w:cs="宋体"/>
          <w:color w:val="auto"/>
          <w:sz w:val="21"/>
          <w:szCs w:val="21"/>
          <w:highlight w:val="none"/>
        </w:rPr>
        <w:t>国家</w:t>
      </w:r>
      <w:r>
        <w:rPr>
          <w:rFonts w:hint="eastAsia" w:ascii="宋体" w:hAnsi="宋体" w:eastAsia="宋体" w:cs="宋体"/>
          <w:color w:val="auto"/>
          <w:sz w:val="21"/>
          <w:szCs w:val="21"/>
          <w:highlight w:val="none"/>
          <w:lang w:eastAsia="zh-TW"/>
        </w:rPr>
        <w:t>相关法律、法规</w:t>
      </w:r>
      <w:r>
        <w:rPr>
          <w:rFonts w:hint="eastAsia" w:ascii="宋体" w:hAnsi="宋体" w:eastAsia="宋体" w:cs="宋体"/>
          <w:color w:val="auto"/>
          <w:sz w:val="21"/>
          <w:szCs w:val="21"/>
          <w:highlight w:val="none"/>
        </w:rPr>
        <w:t>、规范和监管</w:t>
      </w:r>
      <w:r>
        <w:rPr>
          <w:rFonts w:hint="eastAsia" w:ascii="宋体" w:hAnsi="宋体" w:eastAsia="宋体" w:cs="宋体"/>
          <w:color w:val="auto"/>
          <w:sz w:val="21"/>
          <w:szCs w:val="21"/>
          <w:highlight w:val="none"/>
          <w:lang w:eastAsia="zh-TW"/>
        </w:rPr>
        <w:t>规定的条件。</w:t>
      </w:r>
      <w:r>
        <w:rPr>
          <w:rFonts w:hint="eastAsia" w:ascii="宋体" w:hAnsi="宋体" w:eastAsia="宋体" w:cs="宋体"/>
          <w:color w:val="auto"/>
          <w:sz w:val="21"/>
          <w:szCs w:val="21"/>
          <w:highlight w:val="none"/>
        </w:rPr>
        <w:t>如需有权机关予以</w:t>
      </w:r>
      <w:r>
        <w:rPr>
          <w:rFonts w:hint="eastAsia" w:ascii="宋体" w:hAnsi="宋体" w:eastAsia="宋体" w:cs="宋体"/>
          <w:color w:val="auto"/>
          <w:sz w:val="21"/>
          <w:szCs w:val="21"/>
          <w:highlight w:val="none"/>
          <w:lang w:eastAsia="zh-TW"/>
        </w:rPr>
        <w:t>资格</w:t>
      </w:r>
      <w:r>
        <w:rPr>
          <w:rFonts w:hint="eastAsia" w:ascii="宋体" w:hAnsi="宋体" w:eastAsia="宋体" w:cs="宋体"/>
          <w:color w:val="auto"/>
          <w:sz w:val="21"/>
          <w:szCs w:val="21"/>
          <w:highlight w:val="none"/>
        </w:rPr>
        <w:t>审核批准或认定</w:t>
      </w:r>
      <w:r>
        <w:rPr>
          <w:rFonts w:hint="eastAsia" w:ascii="宋体" w:hAnsi="宋体" w:eastAsia="宋体" w:cs="宋体"/>
          <w:color w:val="auto"/>
          <w:sz w:val="21"/>
          <w:szCs w:val="21"/>
          <w:highlight w:val="none"/>
          <w:lang w:eastAsia="zh-TW"/>
        </w:rPr>
        <w:t>的，乙方及其</w:t>
      </w:r>
      <w:r>
        <w:rPr>
          <w:rFonts w:hint="eastAsia" w:ascii="宋体" w:hAnsi="宋体" w:eastAsia="宋体" w:cs="宋体"/>
          <w:color w:val="auto"/>
          <w:sz w:val="21"/>
          <w:szCs w:val="21"/>
          <w:highlight w:val="none"/>
        </w:rPr>
        <w:t>派出</w:t>
      </w:r>
      <w:r>
        <w:rPr>
          <w:rFonts w:hint="eastAsia" w:ascii="宋体" w:hAnsi="宋体" w:eastAsia="宋体" w:cs="宋体"/>
          <w:color w:val="auto"/>
          <w:sz w:val="21"/>
          <w:szCs w:val="21"/>
          <w:highlight w:val="none"/>
          <w:lang w:eastAsia="zh-TW"/>
        </w:rPr>
        <w:t>服务人员应具有相应的资格证书。</w:t>
      </w:r>
    </w:p>
    <w:p>
      <w:pPr>
        <w:pStyle w:val="13"/>
        <w:keepNext w:val="0"/>
        <w:keepLines w:val="0"/>
        <w:pageBreakBefore w:val="0"/>
        <w:numPr>
          <w:ilvl w:val="0"/>
          <w:numId w:val="7"/>
        </w:numPr>
        <w:tabs>
          <w:tab w:val="left" w:pos="425"/>
          <w:tab w:val="left" w:pos="845"/>
        </w:tabs>
        <w:kinsoku/>
        <w:wordWrap/>
        <w:overflowPunct/>
        <w:topLinePunct w:val="0"/>
        <w:autoSpaceDE w:val="0"/>
        <w:autoSpaceDN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乙方应当保障甲方及甲方客户信息的安全性，不得以任何形式擅自使用、复制、传播、散布、公布和向第三方泄露任何甲方及其相关客户信息和商业秘密。</w:t>
      </w:r>
    </w:p>
    <w:p>
      <w:pPr>
        <w:pStyle w:val="13"/>
        <w:keepNext w:val="0"/>
        <w:keepLines w:val="0"/>
        <w:pageBreakBefore w:val="0"/>
        <w:numPr>
          <w:ilvl w:val="0"/>
          <w:numId w:val="7"/>
        </w:numPr>
        <w:tabs>
          <w:tab w:val="left" w:pos="425"/>
          <w:tab w:val="left" w:pos="845"/>
        </w:tabs>
        <w:kinsoku/>
        <w:wordWrap/>
        <w:overflowPunct/>
        <w:topLinePunct w:val="0"/>
        <w:bidi w:val="0"/>
        <w:adjustRightInd w:val="0"/>
        <w:snapToGrid w:val="0"/>
        <w:spacing w:line="360" w:lineRule="auto"/>
        <w:ind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乙方应结合本合同项下为甲方提供服务内容，制定相关突发事件应急预案，落实必要的应急保障资源及措施，妥善应对相关突发事件，</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TW"/>
        </w:rPr>
        <w:t>保证为甲方提供服务的</w:t>
      </w:r>
      <w:r>
        <w:rPr>
          <w:rFonts w:hint="eastAsia" w:ascii="宋体" w:hAnsi="宋体" w:eastAsia="宋体" w:cs="宋体"/>
          <w:color w:val="auto"/>
          <w:sz w:val="21"/>
          <w:szCs w:val="21"/>
          <w:highlight w:val="none"/>
        </w:rPr>
        <w:t>安全、</w:t>
      </w:r>
      <w:r>
        <w:rPr>
          <w:rFonts w:hint="eastAsia" w:ascii="宋体" w:hAnsi="宋体" w:eastAsia="宋体" w:cs="宋体"/>
          <w:color w:val="auto"/>
          <w:sz w:val="21"/>
          <w:szCs w:val="21"/>
          <w:highlight w:val="none"/>
          <w:lang w:eastAsia="zh-TW"/>
        </w:rPr>
        <w:t>持续</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TW"/>
        </w:rPr>
        <w:t>稳定。</w:t>
      </w:r>
    </w:p>
    <w:p>
      <w:pPr>
        <w:pStyle w:val="13"/>
        <w:keepNext w:val="0"/>
        <w:keepLines w:val="0"/>
        <w:pageBreakBefore w:val="0"/>
        <w:numPr>
          <w:ilvl w:val="0"/>
          <w:numId w:val="0"/>
        </w:numPr>
        <w:tabs>
          <w:tab w:val="left" w:pos="425"/>
          <w:tab w:val="left" w:pos="845"/>
        </w:tabs>
        <w:kinsoku/>
        <w:wordWrap/>
        <w:overflowPunct/>
        <w:topLinePunct w:val="0"/>
        <w:bidi w:val="0"/>
        <w:adjustRightInd w:val="0"/>
        <w:snapToGrid w:val="0"/>
        <w:spacing w:line="360" w:lineRule="auto"/>
        <w:ind w:leftChars="200" w:right="0" w:rightChars="0"/>
        <w:textAlignment w:val="auto"/>
        <w:rPr>
          <w:rFonts w:hint="eastAsia" w:ascii="宋体" w:hAnsi="宋体" w:eastAsia="宋体" w:cs="宋体"/>
          <w:color w:val="auto"/>
          <w:sz w:val="21"/>
          <w:szCs w:val="21"/>
          <w:highlight w:val="none"/>
        </w:rPr>
      </w:pPr>
    </w:p>
    <w:p>
      <w:pPr>
        <w:pStyle w:val="13"/>
        <w:keepNext w:val="0"/>
        <w:keepLines w:val="0"/>
        <w:pageBreakBefore w:val="0"/>
        <w:tabs>
          <w:tab w:val="left" w:pos="845"/>
        </w:tabs>
        <w:kinsoku/>
        <w:wordWrap/>
        <w:overflowPunct/>
        <w:topLinePunct w:val="0"/>
        <w:autoSpaceDE w:val="0"/>
        <w:autoSpaceDN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第七条 </w:t>
      </w:r>
      <w:r>
        <w:rPr>
          <w:rFonts w:hint="eastAsia" w:ascii="宋体" w:hAnsi="宋体" w:eastAsia="宋体" w:cs="宋体"/>
          <w:b/>
          <w:bCs/>
          <w:color w:val="auto"/>
          <w:sz w:val="21"/>
          <w:szCs w:val="21"/>
          <w:highlight w:val="none"/>
          <w:lang w:eastAsia="zh-TW"/>
        </w:rPr>
        <w:t>违约责任</w:t>
      </w:r>
    </w:p>
    <w:p>
      <w:pPr>
        <w:pStyle w:val="13"/>
        <w:keepNext w:val="0"/>
        <w:keepLines w:val="0"/>
        <w:pageBreakBefore w:val="0"/>
        <w:numPr>
          <w:ilvl w:val="0"/>
          <w:numId w:val="8"/>
        </w:numPr>
        <w:tabs>
          <w:tab w:val="left" w:pos="845"/>
        </w:tabs>
        <w:kinsoku/>
        <w:wordWrap/>
        <w:overflowPunct/>
        <w:topLinePunct w:val="0"/>
        <w:autoSpaceDE w:val="0"/>
        <w:autoSpaceDN w:val="0"/>
        <w:bidi w:val="0"/>
        <w:adjustRightInd w:val="0"/>
        <w:snapToGrid w:val="0"/>
        <w:spacing w:line="360" w:lineRule="auto"/>
        <w:ind w:right="0" w:rightChars="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TW"/>
        </w:rPr>
        <w:t>任何一方违反本合同及本合同项下附件约定均被视为违约，违约方应承担违约而造成的自身损失，赔偿因违约造成的另一方损失。</w:t>
      </w:r>
    </w:p>
    <w:p>
      <w:pPr>
        <w:pStyle w:val="13"/>
        <w:keepNext w:val="0"/>
        <w:keepLines w:val="0"/>
        <w:pageBreakBefore w:val="0"/>
        <w:numPr>
          <w:ilvl w:val="0"/>
          <w:numId w:val="8"/>
        </w:numPr>
        <w:tabs>
          <w:tab w:val="left" w:pos="845"/>
        </w:tabs>
        <w:kinsoku/>
        <w:wordWrap/>
        <w:overflowPunct/>
        <w:topLinePunct w:val="0"/>
        <w:autoSpaceDE w:val="0"/>
        <w:autoSpaceDN w:val="0"/>
        <w:bidi w:val="0"/>
        <w:adjustRightInd w:val="0"/>
        <w:snapToGrid w:val="0"/>
        <w:spacing w:line="360" w:lineRule="auto"/>
        <w:ind w:right="0" w:rightChars="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TW"/>
        </w:rPr>
        <w:t>本合同有效期内，</w:t>
      </w:r>
      <w:r>
        <w:rPr>
          <w:rFonts w:hint="eastAsia" w:ascii="宋体" w:hAnsi="宋体" w:eastAsia="宋体" w:cs="宋体"/>
          <w:color w:val="auto"/>
          <w:kern w:val="0"/>
          <w:sz w:val="21"/>
          <w:szCs w:val="21"/>
          <w:highlight w:val="none"/>
        </w:rPr>
        <w:t>由于乙方</w:t>
      </w:r>
      <w:r>
        <w:rPr>
          <w:rFonts w:hint="eastAsia" w:ascii="宋体" w:hAnsi="宋体" w:eastAsia="宋体" w:cs="宋体"/>
          <w:color w:val="auto"/>
          <w:kern w:val="0"/>
          <w:sz w:val="21"/>
          <w:szCs w:val="21"/>
          <w:highlight w:val="none"/>
          <w:lang w:eastAsia="zh-TW"/>
        </w:rPr>
        <w:t>违</w:t>
      </w:r>
      <w:r>
        <w:rPr>
          <w:rFonts w:hint="eastAsia" w:ascii="宋体" w:hAnsi="宋体" w:eastAsia="宋体" w:cs="宋体"/>
          <w:color w:val="auto"/>
          <w:kern w:val="0"/>
          <w:sz w:val="21"/>
          <w:szCs w:val="21"/>
          <w:highlight w:val="none"/>
        </w:rPr>
        <w:t>约行为致</w:t>
      </w:r>
      <w:r>
        <w:rPr>
          <w:rFonts w:hint="eastAsia" w:ascii="宋体" w:hAnsi="宋体" w:eastAsia="宋体" w:cs="宋体"/>
          <w:color w:val="auto"/>
          <w:kern w:val="0"/>
          <w:sz w:val="21"/>
          <w:szCs w:val="21"/>
          <w:highlight w:val="none"/>
          <w:lang w:eastAsia="zh-TW"/>
        </w:rPr>
        <w:t>使本合同项下全部或部分服务无法履行</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TW"/>
        </w:rPr>
        <w:t>，</w:t>
      </w:r>
      <w:r>
        <w:rPr>
          <w:rFonts w:hint="eastAsia" w:ascii="宋体" w:hAnsi="宋体" w:eastAsia="宋体" w:cs="宋体"/>
          <w:color w:val="auto"/>
          <w:kern w:val="0"/>
          <w:sz w:val="21"/>
          <w:szCs w:val="21"/>
          <w:highlight w:val="none"/>
        </w:rPr>
        <w:t>甲方对乙方未履行服务不承担付款义务，并</w:t>
      </w:r>
      <w:r>
        <w:rPr>
          <w:rFonts w:hint="eastAsia" w:ascii="宋体" w:hAnsi="宋体" w:eastAsia="宋体" w:cs="宋体"/>
          <w:color w:val="auto"/>
          <w:kern w:val="0"/>
          <w:sz w:val="21"/>
          <w:szCs w:val="21"/>
          <w:highlight w:val="none"/>
          <w:lang w:eastAsia="zh-TW"/>
        </w:rPr>
        <w:t>有权要求</w:t>
      </w: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eastAsia="zh-TW"/>
        </w:rPr>
        <w:t>赔付违约金。违约金的额度按照本合同项下应付未付服务费用</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thick"/>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TW"/>
        </w:rPr>
        <w:t>进行计算，最多不超过本合同约定费用总额的</w:t>
      </w:r>
      <w:r>
        <w:rPr>
          <w:rFonts w:hint="eastAsia" w:ascii="宋体" w:hAnsi="宋体" w:eastAsia="宋体" w:cs="宋体"/>
          <w:color w:val="auto"/>
          <w:kern w:val="0"/>
          <w:sz w:val="21"/>
          <w:szCs w:val="21"/>
          <w:highlight w:val="none"/>
          <w:u w:val="thick"/>
        </w:rPr>
        <w:t xml:space="preserve">   </w:t>
      </w:r>
      <w:r>
        <w:rPr>
          <w:rFonts w:hint="eastAsia" w:ascii="宋体" w:hAnsi="宋体" w:eastAsia="宋体" w:cs="宋体"/>
          <w:color w:val="auto"/>
          <w:kern w:val="0"/>
          <w:sz w:val="21"/>
          <w:szCs w:val="21"/>
          <w:highlight w:val="none"/>
          <w:lang w:eastAsia="zh-TW"/>
        </w:rPr>
        <w:t>%。</w:t>
      </w:r>
    </w:p>
    <w:p>
      <w:pPr>
        <w:pStyle w:val="13"/>
        <w:keepNext w:val="0"/>
        <w:keepLines w:val="0"/>
        <w:pageBreakBefore w:val="0"/>
        <w:numPr>
          <w:ilvl w:val="0"/>
          <w:numId w:val="8"/>
        </w:numPr>
        <w:tabs>
          <w:tab w:val="left" w:pos="845"/>
        </w:tabs>
        <w:kinsoku/>
        <w:wordWrap/>
        <w:overflowPunct/>
        <w:topLinePunct w:val="0"/>
        <w:autoSpaceDE w:val="0"/>
        <w:autoSpaceDN w:val="0"/>
        <w:bidi w:val="0"/>
        <w:adjustRightInd w:val="0"/>
        <w:snapToGrid w:val="0"/>
        <w:spacing w:line="360" w:lineRule="auto"/>
        <w:ind w:right="0" w:rightChars="0" w:firstLineChars="0"/>
        <w:textAlignment w:val="auto"/>
        <w:rPr>
          <w:rFonts w:hint="eastAsia" w:ascii="宋体" w:hAnsi="宋体" w:eastAsia="宋体" w:cs="宋体"/>
          <w:color w:val="auto"/>
          <w:sz w:val="21"/>
          <w:szCs w:val="21"/>
          <w:highlight w:val="none"/>
          <w:u w:val="thick"/>
        </w:rPr>
      </w:pPr>
      <w:r>
        <w:rPr>
          <w:rFonts w:hint="eastAsia" w:ascii="宋体" w:hAnsi="宋体" w:eastAsia="宋体" w:cs="宋体"/>
          <w:color w:val="auto"/>
          <w:kern w:val="0"/>
          <w:sz w:val="21"/>
          <w:szCs w:val="21"/>
          <w:highlight w:val="none"/>
        </w:rPr>
        <w:t>本合同有效期内，甲方未按照本合同约定支付乙方服务费用的，乙方有权以书面形式通知甲方支付服务费用，并要求甲方支付违约金。违约金按照人民币为单位进行计算和支付，计算标准为</w:t>
      </w:r>
      <w:r>
        <w:rPr>
          <w:rFonts w:hint="eastAsia" w:ascii="宋体" w:hAnsi="宋体" w:eastAsia="宋体" w:cs="宋体"/>
          <w:color w:val="auto"/>
          <w:kern w:val="0"/>
          <w:sz w:val="21"/>
          <w:szCs w:val="21"/>
          <w:highlight w:val="none"/>
          <w:u w:val="thick"/>
        </w:rPr>
        <w:t>：</w:t>
      </w:r>
      <w:r>
        <w:rPr>
          <w:rFonts w:hint="eastAsia" w:ascii="宋体" w:hAnsi="宋体" w:eastAsia="宋体" w:cs="宋体"/>
          <w:color w:val="auto"/>
          <w:sz w:val="21"/>
          <w:szCs w:val="21"/>
          <w:highlight w:val="none"/>
          <w:u w:val="thick"/>
        </w:rPr>
        <w:t xml:space="preserve">                                                          。</w:t>
      </w:r>
    </w:p>
    <w:p>
      <w:pPr>
        <w:pStyle w:val="13"/>
        <w:keepNext w:val="0"/>
        <w:keepLines w:val="0"/>
        <w:pageBreakBefore w:val="0"/>
        <w:numPr>
          <w:ilvl w:val="0"/>
          <w:numId w:val="8"/>
        </w:numPr>
        <w:tabs>
          <w:tab w:val="left" w:pos="845"/>
        </w:tabs>
        <w:kinsoku/>
        <w:wordWrap/>
        <w:overflowPunct/>
        <w:topLinePunct w:val="0"/>
        <w:autoSpaceDE w:val="0"/>
        <w:autoSpaceDN w:val="0"/>
        <w:bidi w:val="0"/>
        <w:adjustRightInd w:val="0"/>
        <w:snapToGrid w:val="0"/>
        <w:spacing w:line="360" w:lineRule="auto"/>
        <w:ind w:right="0" w:rightChars="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TW"/>
        </w:rPr>
        <w:t>乙方违反或未完全履行本合同约定，给甲方和/或相关第三方造成人身伤害、财产损失的，乙方承担全部民事责任</w:t>
      </w:r>
      <w:r>
        <w:rPr>
          <w:rFonts w:hint="eastAsia" w:ascii="宋体" w:hAnsi="宋体" w:eastAsia="宋体" w:cs="宋体"/>
          <w:color w:val="auto"/>
          <w:kern w:val="0"/>
          <w:sz w:val="21"/>
          <w:szCs w:val="21"/>
          <w:highlight w:val="none"/>
        </w:rPr>
        <w:t>和</w:t>
      </w:r>
      <w:r>
        <w:rPr>
          <w:rFonts w:hint="eastAsia" w:ascii="宋体" w:hAnsi="宋体" w:eastAsia="宋体" w:cs="宋体"/>
          <w:color w:val="auto"/>
          <w:kern w:val="0"/>
          <w:sz w:val="21"/>
          <w:szCs w:val="21"/>
          <w:highlight w:val="none"/>
          <w:lang w:eastAsia="zh-TW"/>
        </w:rPr>
        <w:t>由此产生的事故急救、事件等各项费用</w:t>
      </w:r>
      <w:r>
        <w:rPr>
          <w:rFonts w:hint="eastAsia" w:ascii="宋体" w:hAnsi="宋体" w:eastAsia="宋体" w:cs="宋体"/>
          <w:color w:val="auto"/>
          <w:kern w:val="0"/>
          <w:sz w:val="21"/>
          <w:szCs w:val="21"/>
          <w:highlight w:val="none"/>
        </w:rPr>
        <w:t>，并负责消除由此</w:t>
      </w:r>
      <w:r>
        <w:rPr>
          <w:rFonts w:hint="eastAsia" w:ascii="宋体" w:hAnsi="宋体" w:eastAsia="宋体" w:cs="宋体"/>
          <w:color w:val="auto"/>
          <w:kern w:val="0"/>
          <w:sz w:val="21"/>
          <w:szCs w:val="21"/>
          <w:highlight w:val="none"/>
          <w:lang w:eastAsia="zh-TW"/>
        </w:rPr>
        <w:t>给甲方造成</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TW"/>
        </w:rPr>
        <w:t>声誉影响。</w:t>
      </w:r>
    </w:p>
    <w:p>
      <w:pPr>
        <w:pStyle w:val="13"/>
        <w:keepNext w:val="0"/>
        <w:keepLines w:val="0"/>
        <w:pageBreakBefore w:val="0"/>
        <w:numPr>
          <w:ilvl w:val="0"/>
          <w:numId w:val="8"/>
        </w:numPr>
        <w:tabs>
          <w:tab w:val="left" w:pos="845"/>
        </w:tabs>
        <w:kinsoku/>
        <w:wordWrap/>
        <w:overflowPunct/>
        <w:topLinePunct w:val="0"/>
        <w:autoSpaceDE w:val="0"/>
        <w:autoSpaceDN w:val="0"/>
        <w:bidi w:val="0"/>
        <w:adjustRightInd w:val="0"/>
        <w:snapToGrid w:val="0"/>
        <w:spacing w:line="360" w:lineRule="auto"/>
        <w:ind w:right="0" w:rightChars="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TW"/>
        </w:rPr>
        <w:t>除本合同另有约定外，任何一方提前解除或中止合同，造成另一方业务运营中断的，应赔偿另一方因此遭受的全部损失。</w:t>
      </w:r>
    </w:p>
    <w:p>
      <w:pPr>
        <w:pStyle w:val="13"/>
        <w:keepNext w:val="0"/>
        <w:keepLines w:val="0"/>
        <w:pageBreakBefore w:val="0"/>
        <w:numPr>
          <w:ilvl w:val="0"/>
          <w:numId w:val="8"/>
        </w:numPr>
        <w:tabs>
          <w:tab w:val="left" w:pos="845"/>
        </w:tabs>
        <w:kinsoku/>
        <w:wordWrap/>
        <w:overflowPunct/>
        <w:topLinePunct w:val="0"/>
        <w:autoSpaceDE w:val="0"/>
        <w:autoSpaceDN w:val="0"/>
        <w:bidi w:val="0"/>
        <w:adjustRightInd w:val="0"/>
        <w:snapToGrid w:val="0"/>
        <w:spacing w:line="360" w:lineRule="auto"/>
        <w:ind w:right="0" w:rightChars="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TW"/>
        </w:rPr>
        <w:t>任何一方未遵守本合同及本合同项下附件保密约定，泄露另一方明确约定需要保密信息的，由泄露方承担因此给另一方及相关第三方造成的一切损失。</w:t>
      </w:r>
    </w:p>
    <w:p>
      <w:pPr>
        <w:pStyle w:val="13"/>
        <w:keepNext w:val="0"/>
        <w:keepLines w:val="0"/>
        <w:pageBreakBefore w:val="0"/>
        <w:tabs>
          <w:tab w:val="left" w:pos="845"/>
        </w:tabs>
        <w:kinsoku/>
        <w:wordWrap/>
        <w:overflowPunct/>
        <w:topLinePunct w:val="0"/>
        <w:autoSpaceDE w:val="0"/>
        <w:autoSpaceDN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w:t>
      </w:r>
    </w:p>
    <w:p>
      <w:pPr>
        <w:pStyle w:val="13"/>
        <w:keepNext w:val="0"/>
        <w:keepLines w:val="0"/>
        <w:pageBreakBefore w:val="0"/>
        <w:tabs>
          <w:tab w:val="left" w:pos="845"/>
        </w:tabs>
        <w:kinsoku/>
        <w:wordWrap/>
        <w:overflowPunct/>
        <w:topLinePunct w:val="0"/>
        <w:autoSpaceDE w:val="0"/>
        <w:autoSpaceDN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第八条  </w:t>
      </w:r>
      <w:r>
        <w:rPr>
          <w:rFonts w:hint="eastAsia" w:ascii="宋体" w:hAnsi="宋体" w:eastAsia="宋体" w:cs="宋体"/>
          <w:b/>
          <w:bCs/>
          <w:color w:val="auto"/>
          <w:sz w:val="21"/>
          <w:szCs w:val="21"/>
          <w:highlight w:val="none"/>
          <w:lang w:eastAsia="zh-TW"/>
        </w:rPr>
        <w:t>不可抗力</w:t>
      </w:r>
    </w:p>
    <w:p>
      <w:pPr>
        <w:pStyle w:val="13"/>
        <w:keepNext w:val="0"/>
        <w:keepLines w:val="0"/>
        <w:pageBreakBefore w:val="0"/>
        <w:numPr>
          <w:ilvl w:val="0"/>
          <w:numId w:val="9"/>
        </w:numPr>
        <w:tabs>
          <w:tab w:val="left" w:pos="845"/>
        </w:tabs>
        <w:kinsoku/>
        <w:wordWrap/>
        <w:overflowPunct/>
        <w:topLinePunct w:val="0"/>
        <w:autoSpaceDE w:val="0"/>
        <w:autoSpaceDN w:val="0"/>
        <w:bidi w:val="0"/>
        <w:adjustRightInd w:val="0"/>
        <w:snapToGrid w:val="0"/>
        <w:spacing w:line="360" w:lineRule="auto"/>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在本合同有效期内，任何一方由于不可抗力的原因不能履行本合同约定义务时，应向对方通报不能履行或不能完全履行的理由，并于不可抗力发生之日起</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个工作日内提供有效证明。根据不可抗力的影响，全部或部分免除当事人违约责任，但法律另有规定的除外。当事人迟延履行后发生不可抗力的，不能免除违约责任。</w:t>
      </w:r>
    </w:p>
    <w:p>
      <w:pPr>
        <w:pStyle w:val="13"/>
        <w:keepNext w:val="0"/>
        <w:keepLines w:val="0"/>
        <w:pageBreakBefore w:val="0"/>
        <w:numPr>
          <w:ilvl w:val="0"/>
          <w:numId w:val="9"/>
        </w:numPr>
        <w:tabs>
          <w:tab w:val="left" w:pos="845"/>
        </w:tabs>
        <w:kinsoku/>
        <w:wordWrap/>
        <w:overflowPunct/>
        <w:topLinePunct w:val="0"/>
        <w:autoSpaceDE w:val="0"/>
        <w:autoSpaceDN w:val="0"/>
        <w:bidi w:val="0"/>
        <w:adjustRightInd w:val="0"/>
        <w:snapToGrid w:val="0"/>
        <w:spacing w:line="360" w:lineRule="auto"/>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遭遇不可抗力的一方，应当于不可抗力发生后及时通知另一方，并采取补救措施，避免或减轻可能给另一方造成的损失。因未及时通知另一方或未及时采取补救措施，导致另一方损失扩大的，应赔偿损失扩大部分。</w:t>
      </w:r>
    </w:p>
    <w:p>
      <w:pPr>
        <w:pStyle w:val="13"/>
        <w:keepNext w:val="0"/>
        <w:keepLines w:val="0"/>
        <w:pageBreakBefore w:val="0"/>
        <w:numPr>
          <w:ilvl w:val="0"/>
          <w:numId w:val="9"/>
        </w:numPr>
        <w:tabs>
          <w:tab w:val="left" w:pos="845"/>
        </w:tabs>
        <w:kinsoku/>
        <w:wordWrap/>
        <w:overflowPunct/>
        <w:topLinePunct w:val="0"/>
        <w:autoSpaceDE w:val="0"/>
        <w:autoSpaceDN w:val="0"/>
        <w:bidi w:val="0"/>
        <w:adjustRightInd w:val="0"/>
        <w:snapToGrid w:val="0"/>
        <w:spacing w:line="360" w:lineRule="auto"/>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发生不可抗力事件后，经甲乙双方协商同意后，允许延期履行、部分履行或者不履行合同，双方对此互不提出赔偿责任，但法律另有规定的除外。</w:t>
      </w:r>
    </w:p>
    <w:p>
      <w:pPr>
        <w:pStyle w:val="13"/>
        <w:keepNext w:val="0"/>
        <w:keepLines w:val="0"/>
        <w:pageBreakBefore w:val="0"/>
        <w:numPr>
          <w:ilvl w:val="0"/>
          <w:numId w:val="9"/>
        </w:numPr>
        <w:tabs>
          <w:tab w:val="left" w:pos="845"/>
        </w:tabs>
        <w:kinsoku/>
        <w:wordWrap/>
        <w:overflowPunct/>
        <w:topLinePunct w:val="0"/>
        <w:autoSpaceDE w:val="0"/>
        <w:autoSpaceDN w:val="0"/>
        <w:bidi w:val="0"/>
        <w:adjustRightInd w:val="0"/>
        <w:snapToGrid w:val="0"/>
        <w:spacing w:line="360" w:lineRule="auto"/>
        <w:ind w:right="0" w:rightChars="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不可抗力的认定</w:t>
      </w:r>
      <w:r>
        <w:rPr>
          <w:rFonts w:hint="eastAsia" w:ascii="宋体" w:hAnsi="宋体" w:eastAsia="宋体" w:cs="宋体"/>
          <w:color w:val="auto"/>
          <w:sz w:val="21"/>
          <w:szCs w:val="21"/>
          <w:highlight w:val="none"/>
        </w:rPr>
        <w:t>遵循国家</w:t>
      </w:r>
      <w:r>
        <w:rPr>
          <w:rFonts w:hint="eastAsia" w:ascii="宋体" w:hAnsi="宋体" w:eastAsia="宋体" w:cs="宋体"/>
          <w:color w:val="auto"/>
          <w:sz w:val="21"/>
          <w:szCs w:val="21"/>
          <w:highlight w:val="none"/>
          <w:lang w:eastAsia="zh-TW"/>
        </w:rPr>
        <w:t>相关法律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法规</w:t>
      </w:r>
      <w:r>
        <w:rPr>
          <w:rFonts w:hint="eastAsia" w:ascii="宋体" w:hAnsi="宋体" w:eastAsia="宋体" w:cs="宋体"/>
          <w:color w:val="auto"/>
          <w:sz w:val="21"/>
          <w:szCs w:val="21"/>
          <w:highlight w:val="none"/>
        </w:rPr>
        <w:t>和规范文件的</w:t>
      </w:r>
      <w:r>
        <w:rPr>
          <w:rFonts w:hint="eastAsia" w:ascii="宋体" w:hAnsi="宋体" w:eastAsia="宋体" w:cs="宋体"/>
          <w:color w:val="auto"/>
          <w:sz w:val="21"/>
          <w:szCs w:val="21"/>
          <w:highlight w:val="none"/>
          <w:lang w:eastAsia="zh-TW"/>
        </w:rPr>
        <w:t>规定</w:t>
      </w:r>
      <w:r>
        <w:rPr>
          <w:rFonts w:hint="eastAsia" w:ascii="宋体" w:hAnsi="宋体" w:eastAsia="宋体" w:cs="宋体"/>
          <w:color w:val="auto"/>
          <w:sz w:val="21"/>
          <w:szCs w:val="21"/>
          <w:highlight w:val="none"/>
        </w:rPr>
        <w:t>。如双方有异议的，</w:t>
      </w:r>
      <w:r>
        <w:rPr>
          <w:rFonts w:hint="eastAsia" w:ascii="宋体" w:hAnsi="宋体" w:eastAsia="宋体" w:cs="宋体"/>
          <w:color w:val="auto"/>
          <w:sz w:val="21"/>
          <w:szCs w:val="21"/>
          <w:highlight w:val="none"/>
          <w:lang w:eastAsia="zh-TW"/>
        </w:rPr>
        <w:t>提请有权机关进行认定。</w:t>
      </w: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w:t>
      </w: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第九条 </w:t>
      </w:r>
      <w:r>
        <w:rPr>
          <w:rFonts w:hint="eastAsia" w:ascii="宋体" w:hAnsi="宋体" w:eastAsia="宋体" w:cs="宋体"/>
          <w:b/>
          <w:bCs/>
          <w:color w:val="auto"/>
          <w:sz w:val="21"/>
          <w:szCs w:val="21"/>
          <w:highlight w:val="none"/>
          <w:lang w:eastAsia="zh-TW"/>
        </w:rPr>
        <w:t>合同生效</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本合同自双方授权代表签字并加盖公章之日起生效。</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第十条  </w:t>
      </w:r>
      <w:r>
        <w:rPr>
          <w:rFonts w:hint="eastAsia" w:ascii="宋体" w:hAnsi="宋体" w:eastAsia="宋体" w:cs="宋体"/>
          <w:b/>
          <w:bCs/>
          <w:color w:val="auto"/>
          <w:sz w:val="21"/>
          <w:szCs w:val="21"/>
          <w:highlight w:val="none"/>
          <w:lang w:eastAsia="zh-TW"/>
        </w:rPr>
        <w:t>合同变更</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本合同有效期内，任何一方需要对本合同及本合同项下附件进行修改或补充时，必须提前</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个工作日以书面形式通知另一方。经双方协商达成一致后，通过签订书面协定进行修改或补充。所签订书面协定内容与本合同及其附件条款有冲突之处，以所签订书面协议为准。如未协商达成一致并签订书面协定，继续执行本合同及本合同项下附件之约定。</w:t>
      </w:r>
    </w:p>
    <w:p>
      <w:pPr>
        <w:keepNext w:val="0"/>
        <w:keepLines w:val="0"/>
        <w:pageBreakBefore w:val="0"/>
        <w:tabs>
          <w:tab w:val="left" w:pos="850"/>
        </w:tabs>
        <w:kinsoku/>
        <w:wordWrap/>
        <w:overflowPunct/>
        <w:topLinePunct w:val="0"/>
        <w:bidi w:val="0"/>
        <w:adjustRightInd w:val="0"/>
        <w:snapToGrid w:val="0"/>
        <w:spacing w:line="360" w:lineRule="auto"/>
        <w:ind w:right="0" w:rightChars="0" w:firstLine="399" w:firstLineChars="190"/>
        <w:textAlignment w:val="auto"/>
        <w:rPr>
          <w:rFonts w:hint="eastAsia" w:ascii="宋体" w:hAnsi="宋体" w:eastAsia="宋体" w:cs="宋体"/>
          <w:color w:val="auto"/>
          <w:sz w:val="21"/>
          <w:szCs w:val="21"/>
          <w:highlight w:val="none"/>
          <w:lang w:eastAsia="zh-TW"/>
        </w:rPr>
      </w:pP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第十一条  </w:t>
      </w:r>
      <w:r>
        <w:rPr>
          <w:rFonts w:hint="eastAsia" w:ascii="宋体" w:hAnsi="宋体" w:eastAsia="宋体" w:cs="宋体"/>
          <w:b/>
          <w:bCs/>
          <w:color w:val="auto"/>
          <w:sz w:val="21"/>
          <w:szCs w:val="21"/>
          <w:highlight w:val="none"/>
          <w:lang w:eastAsia="zh-TW"/>
        </w:rPr>
        <w:t>合同终止</w:t>
      </w:r>
    </w:p>
    <w:p>
      <w:pPr>
        <w:keepNext w:val="0"/>
        <w:keepLines w:val="0"/>
        <w:pageBreakBefore w:val="0"/>
        <w:numPr>
          <w:ilvl w:val="1"/>
          <w:numId w:val="10"/>
        </w:numPr>
        <w:tabs>
          <w:tab w:val="left" w:pos="850"/>
        </w:tabs>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除本合同另有约定外，在本合同有效期内，甲乙双方任何一方要求与对方解除合同，需提前</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个工作日书面通知对方，双方协商一致方可解除合同。</w:t>
      </w:r>
    </w:p>
    <w:p>
      <w:pPr>
        <w:keepNext w:val="0"/>
        <w:keepLines w:val="0"/>
        <w:pageBreakBefore w:val="0"/>
        <w:numPr>
          <w:ilvl w:val="1"/>
          <w:numId w:val="10"/>
        </w:numPr>
        <w:tabs>
          <w:tab w:val="left" w:pos="850"/>
        </w:tabs>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本合同有效期内，因相关法律、法规或监管规定发生调整，必须终止本合同时，甲乙双方通过签订书面协议，协商解除本合同，双方互不承担违约责任。</w:t>
      </w:r>
    </w:p>
    <w:p>
      <w:pPr>
        <w:keepNext w:val="0"/>
        <w:keepLines w:val="0"/>
        <w:pageBreakBefore w:val="0"/>
        <w:numPr>
          <w:ilvl w:val="1"/>
          <w:numId w:val="10"/>
        </w:numPr>
        <w:tabs>
          <w:tab w:val="left" w:pos="850"/>
        </w:tabs>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本合同有效期内，任何一方被依法宣告破产、解散、撤销的，或不再具备履行本合同约定的资格、资质或能力的，另一方有权提前解除合同。</w:t>
      </w:r>
    </w:p>
    <w:p>
      <w:pPr>
        <w:keepNext w:val="0"/>
        <w:keepLines w:val="0"/>
        <w:pageBreakBefore w:val="0"/>
        <w:numPr>
          <w:ilvl w:val="1"/>
          <w:numId w:val="10"/>
        </w:numPr>
        <w:tabs>
          <w:tab w:val="left" w:pos="850"/>
        </w:tabs>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本合同有效期内，任何一方存在实质性违约行为，且在能够补救违约情况下，于收到另一方指出此类违约的通知后</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个工作日内未能补救违约的，另一方有权单方面解除本合同。</w:t>
      </w:r>
    </w:p>
    <w:p>
      <w:pPr>
        <w:keepNext w:val="0"/>
        <w:keepLines w:val="0"/>
        <w:pageBreakBefore w:val="0"/>
        <w:numPr>
          <w:ilvl w:val="1"/>
          <w:numId w:val="10"/>
        </w:numPr>
        <w:tabs>
          <w:tab w:val="left" w:pos="850"/>
        </w:tabs>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本合同有效期内，因乙方违约行为导致甲方重大财物损失、或重大人员伤亡、或严重企业声誉损害的，以及乙方行为导致甲方客户信息不安全或客户权利受到影响的，甲方有权随时解除本合同，无须征得乙方同意，无须承担违约责任，甲方解除合同的书面通知送达乙方后生效。</w:t>
      </w:r>
    </w:p>
    <w:p>
      <w:pPr>
        <w:keepNext w:val="0"/>
        <w:keepLines w:val="0"/>
        <w:pageBreakBefore w:val="0"/>
        <w:numPr>
          <w:ilvl w:val="0"/>
          <w:numId w:val="0"/>
        </w:numPr>
        <w:tabs>
          <w:tab w:val="left" w:pos="850"/>
        </w:tabs>
        <w:kinsoku/>
        <w:wordWrap/>
        <w:overflowPunct/>
        <w:topLinePunct w:val="0"/>
        <w:bidi w:val="0"/>
        <w:adjustRightInd w:val="0"/>
        <w:snapToGrid w:val="0"/>
        <w:spacing w:line="360" w:lineRule="auto"/>
        <w:ind w:left="402" w:leftChars="0" w:right="0" w:rightChars="0"/>
        <w:textAlignment w:val="auto"/>
        <w:rPr>
          <w:rFonts w:hint="eastAsia" w:ascii="宋体" w:hAnsi="宋体" w:eastAsia="宋体" w:cs="宋体"/>
          <w:color w:val="auto"/>
          <w:sz w:val="21"/>
          <w:szCs w:val="21"/>
          <w:highlight w:val="none"/>
        </w:rPr>
      </w:pP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第十二条  </w:t>
      </w:r>
      <w:r>
        <w:rPr>
          <w:rFonts w:hint="eastAsia" w:ascii="宋体" w:hAnsi="宋体" w:eastAsia="宋体" w:cs="宋体"/>
          <w:b/>
          <w:bCs/>
          <w:color w:val="auto"/>
          <w:sz w:val="21"/>
          <w:szCs w:val="21"/>
          <w:highlight w:val="none"/>
          <w:lang w:eastAsia="zh-TW"/>
        </w:rPr>
        <w:t>法律适用与争议解决</w:t>
      </w:r>
    </w:p>
    <w:p>
      <w:pPr>
        <w:keepNext w:val="0"/>
        <w:keepLines w:val="0"/>
        <w:pageBreakBefore w:val="0"/>
        <w:numPr>
          <w:ilvl w:val="0"/>
          <w:numId w:val="11"/>
        </w:numPr>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本合同的订立、效力、解释、履行及争议的解决均适用中华人民共和国法律。</w:t>
      </w:r>
    </w:p>
    <w:p>
      <w:pPr>
        <w:keepNext w:val="0"/>
        <w:keepLines w:val="0"/>
        <w:pageBreakBefore w:val="0"/>
        <w:numPr>
          <w:ilvl w:val="0"/>
          <w:numId w:val="11"/>
        </w:numPr>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与本合同有关的任何争议，</w:t>
      </w:r>
      <w:r>
        <w:rPr>
          <w:rFonts w:hint="eastAsia" w:ascii="宋体" w:hAnsi="宋体" w:eastAsia="宋体" w:cs="宋体"/>
          <w:bCs/>
          <w:color w:val="auto"/>
          <w:sz w:val="21"/>
          <w:szCs w:val="21"/>
          <w:highlight w:val="none"/>
        </w:rPr>
        <w:t>由甲乙双方本着相互信任、长期合作的原则共同协商解决。如协商解决不成，任何一方均可向甲方所在地人民法院提起诉讼。</w:t>
      </w:r>
      <w:r>
        <w:rPr>
          <w:rFonts w:hint="eastAsia" w:ascii="宋体" w:hAnsi="宋体" w:eastAsia="宋体" w:cs="宋体"/>
          <w:color w:val="auto"/>
          <w:sz w:val="21"/>
          <w:szCs w:val="21"/>
          <w:highlight w:val="none"/>
          <w:lang w:eastAsia="zh-TW"/>
        </w:rPr>
        <w:t>诉讼过程中，本合同争议内容以外的其他部分如未受争议影响，继续履行。</w:t>
      </w:r>
    </w:p>
    <w:p>
      <w:pPr>
        <w:keepNext w:val="0"/>
        <w:keepLines w:val="0"/>
        <w:pageBreakBefore w:val="0"/>
        <w:numPr>
          <w:ilvl w:val="0"/>
          <w:numId w:val="11"/>
        </w:numPr>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争议解决期间，任何一方不得单方面变更或解除合同；乙方应保证服务不间断，服务质量不降低；甲方应按照本合同及本合同附件约定支付服务费用。</w:t>
      </w:r>
    </w:p>
    <w:p>
      <w:pPr>
        <w:keepNext w:val="0"/>
        <w:keepLines w:val="0"/>
        <w:pageBreakBefore w:val="0"/>
        <w:numPr>
          <w:ilvl w:val="0"/>
          <w:numId w:val="0"/>
        </w:numPr>
        <w:kinsoku/>
        <w:wordWrap/>
        <w:overflowPunct/>
        <w:topLinePunct w:val="0"/>
        <w:bidi w:val="0"/>
        <w:adjustRightInd w:val="0"/>
        <w:snapToGrid w:val="0"/>
        <w:spacing w:line="360" w:lineRule="auto"/>
        <w:ind w:leftChars="200" w:right="0" w:rightChars="0"/>
        <w:textAlignment w:val="auto"/>
        <w:rPr>
          <w:rFonts w:hint="eastAsia" w:ascii="宋体" w:hAnsi="宋体" w:eastAsia="宋体" w:cs="宋体"/>
          <w:color w:val="auto"/>
          <w:sz w:val="21"/>
          <w:szCs w:val="21"/>
          <w:highlight w:val="none"/>
        </w:rPr>
      </w:pP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第十三条  </w:t>
      </w:r>
      <w:r>
        <w:rPr>
          <w:rFonts w:hint="eastAsia" w:ascii="宋体" w:hAnsi="宋体" w:eastAsia="宋体" w:cs="宋体"/>
          <w:b/>
          <w:bCs/>
          <w:color w:val="auto"/>
          <w:sz w:val="21"/>
          <w:szCs w:val="21"/>
          <w:highlight w:val="none"/>
          <w:lang w:eastAsia="zh-TW"/>
        </w:rPr>
        <w:t>通知与联系</w:t>
      </w:r>
    </w:p>
    <w:p>
      <w:pPr>
        <w:keepNext w:val="0"/>
        <w:keepLines w:val="0"/>
        <w:pageBreakBefore w:val="0"/>
        <w:kinsoku/>
        <w:wordWrap/>
        <w:overflowPunct/>
        <w:topLinePunct w:val="0"/>
        <w:bidi w:val="0"/>
        <w:adjustRightInd w:val="0"/>
        <w:snapToGrid w:val="0"/>
        <w:spacing w:line="360" w:lineRule="auto"/>
        <w:ind w:right="0" w:rightChars="0"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TW"/>
        </w:rPr>
        <w:t>依据本合同及本合同项下附件作出的所有通知均应以书面形式送达对方。当面送达或以信函方式送达的，以收件方签收之日为送达日；以传真方式送达的，以收到对方的回复传真之日为送达日。</w:t>
      </w:r>
    </w:p>
    <w:p>
      <w:pPr>
        <w:keepNext w:val="0"/>
        <w:keepLines w:val="0"/>
        <w:pageBreakBefore w:val="0"/>
        <w:kinsoku/>
        <w:wordWrap/>
        <w:overflowPunct/>
        <w:topLinePunct w:val="0"/>
        <w:bidi w:val="0"/>
        <w:adjustRightInd w:val="0"/>
        <w:snapToGrid w:val="0"/>
        <w:spacing w:line="360" w:lineRule="auto"/>
        <w:ind w:right="0" w:rightChars="0" w:firstLine="315" w:firstLineChars="15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TW"/>
        </w:rPr>
        <w:t>甲方的通讯地址：</w:t>
      </w:r>
    </w:p>
    <w:p>
      <w:pPr>
        <w:keepNext w:val="0"/>
        <w:keepLines w:val="0"/>
        <w:pageBreakBefore w:val="0"/>
        <w:kinsoku/>
        <w:wordWrap/>
        <w:overflowPunct/>
        <w:topLinePunct w:val="0"/>
        <w:bidi w:val="0"/>
        <w:adjustRightInd w:val="0"/>
        <w:snapToGrid w:val="0"/>
        <w:spacing w:line="360" w:lineRule="auto"/>
        <w:ind w:right="0" w:rightChars="0" w:firstLine="315" w:firstLineChars="150"/>
        <w:textAlignment w:val="auto"/>
        <w:rPr>
          <w:rFonts w:hint="eastAsia" w:ascii="宋体" w:hAnsi="宋体" w:eastAsia="宋体" w:cs="宋体"/>
          <w:color w:val="auto"/>
          <w:sz w:val="21"/>
          <w:szCs w:val="21"/>
          <w:highlight w:val="none"/>
          <w:u w:val="thick"/>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TW"/>
        </w:rPr>
        <w:t xml:space="preserve">地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u w:val="thick"/>
        </w:rPr>
      </w:pPr>
      <w:r>
        <w:rPr>
          <w:rFonts w:hint="eastAsia" w:ascii="宋体" w:hAnsi="宋体" w:eastAsia="宋体" w:cs="宋体"/>
          <w:color w:val="auto"/>
          <w:sz w:val="21"/>
          <w:szCs w:val="21"/>
          <w:highlight w:val="none"/>
          <w:lang w:eastAsia="zh-TW"/>
        </w:rPr>
        <w:t>邮    编</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u w:val="thick"/>
        </w:rPr>
      </w:pPr>
      <w:r>
        <w:rPr>
          <w:rFonts w:hint="eastAsia" w:ascii="宋体" w:hAnsi="宋体" w:eastAsia="宋体" w:cs="宋体"/>
          <w:color w:val="auto"/>
          <w:sz w:val="21"/>
          <w:szCs w:val="21"/>
          <w:highlight w:val="none"/>
          <w:lang w:eastAsia="zh-TW"/>
        </w:rPr>
        <w:t>联系</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TW"/>
        </w:rPr>
        <w:t>电话：</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TW"/>
        </w:rPr>
        <w:t>通讯地址为：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电子邮件：</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u w:val="thick"/>
        </w:rPr>
      </w:pPr>
      <w:r>
        <w:rPr>
          <w:rFonts w:hint="eastAsia" w:ascii="宋体" w:hAnsi="宋体" w:eastAsia="宋体" w:cs="宋体"/>
          <w:color w:val="auto"/>
          <w:sz w:val="21"/>
          <w:szCs w:val="21"/>
          <w:highlight w:val="none"/>
        </w:rPr>
        <w:t>邮    编：</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u w:val="thick"/>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传真电话</w:t>
      </w:r>
      <w:r>
        <w:rPr>
          <w:rFonts w:hint="eastAsia" w:ascii="宋体" w:hAnsi="宋体" w:eastAsia="宋体" w:cs="宋体"/>
          <w:color w:val="auto"/>
          <w:sz w:val="21"/>
          <w:szCs w:val="21"/>
          <w:highlight w:val="none"/>
          <w:lang w:eastAsia="zh-TW"/>
        </w:rPr>
        <w:t>：</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lang w:eastAsia="zh-TW"/>
        </w:rPr>
        <w:t>。</w:t>
      </w: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left="0" w:leftChars="0" w:right="0" w:rightChars="0" w:firstLine="0" w:firstLineChars="0"/>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left="0" w:leftChars="0"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第十四条  诉前送达确认</w:t>
      </w:r>
    </w:p>
    <w:p>
      <w:pPr>
        <w:keepNext w:val="0"/>
        <w:keepLines w:val="0"/>
        <w:pageBreakBefore w:val="0"/>
        <w:numPr>
          <w:ins w:id="1" w:author="ICBCOEM" w:date="2017-01-20T15:46:00Z"/>
        </w:numPr>
        <w:kinsoku/>
        <w:wordWrap/>
        <w:overflowPunct/>
        <w:topLinePunct w:val="0"/>
        <w:bidi w:val="0"/>
        <w:adjustRightInd w:val="0"/>
        <w:snapToGrid w:val="0"/>
        <w:spacing w:line="360" w:lineRule="auto"/>
        <w:ind w:right="0" w:right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（一）乙方确认以本合同第十三条记载的地址作为本合同项下争议所涉诉讼/仲裁文书的送达地址。诉讼/仲裁文书包括但不限于传票、开庭通知书、判决书、裁定书、调解书、限期履行通知书等。</w:t>
      </w:r>
    </w:p>
    <w:p>
      <w:pPr>
        <w:keepNext w:val="0"/>
        <w:keepLines w:val="0"/>
        <w:pageBreakBefore w:val="0"/>
        <w:numPr>
          <w:ins w:id="2" w:author="ICBCOEM" w:date="2017-01-20T15:46:00Z"/>
        </w:numPr>
        <w:kinsoku/>
        <w:wordWrap/>
        <w:overflowPunct/>
        <w:topLinePunct w:val="0"/>
        <w:bidi w:val="0"/>
        <w:adjustRightInd w:val="0"/>
        <w:snapToGrid w:val="0"/>
        <w:spacing w:line="360" w:lineRule="auto"/>
        <w:ind w:right="0" w:righ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（二）上述送达约定适用于仲裁和诉讼程序中的一审、二审、再审和执行各个阶段。对于上述送达地址，仲裁机构或法院进行送达时可直接邮寄送达。</w:t>
      </w:r>
    </w:p>
    <w:p>
      <w:pPr>
        <w:pStyle w:val="13"/>
        <w:keepNext w:val="0"/>
        <w:keepLines w:val="0"/>
        <w:pageBreakBefore w:val="0"/>
        <w:numPr>
          <w:ins w:id="3" w:author="ICBCOEM" w:date="2017-01-20T15:45:00Z"/>
        </w:numPr>
        <w:tabs>
          <w:tab w:val="left" w:pos="0"/>
          <w:tab w:val="left" w:pos="845"/>
        </w:tabs>
        <w:kinsoku/>
        <w:wordWrap/>
        <w:overflowPunct/>
        <w:topLinePunct w:val="0"/>
        <w:bidi w:val="0"/>
        <w:adjustRightInd w:val="0"/>
        <w:snapToGrid w:val="0"/>
        <w:spacing w:line="360" w:lineRule="auto"/>
        <w:ind w:right="0" w:rightChars="0"/>
        <w:textAlignment w:val="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乙方应确保本合同记载的地址、联系人、传真、电子邮件等各项信息的真实有效性，相关信息如有变更，乙方应及时书面通知甲方，否则按原地址信息进行的送达仍然有效，乙方应自行承担由此产生的法律后果。</w:t>
      </w:r>
    </w:p>
    <w:p>
      <w:pPr>
        <w:pStyle w:val="13"/>
        <w:keepNext w:val="0"/>
        <w:keepLines w:val="0"/>
        <w:pageBreakBefore w:val="0"/>
        <w:numPr>
          <w:ins w:id="4" w:author="ICBCOEM" w:date="2017-01-20T15:45:00Z"/>
        </w:numPr>
        <w:tabs>
          <w:tab w:val="left" w:pos="0"/>
          <w:tab w:val="left" w:pos="845"/>
        </w:tabs>
        <w:kinsoku/>
        <w:wordWrap/>
        <w:overflowPunct/>
        <w:topLinePunct w:val="0"/>
        <w:bidi w:val="0"/>
        <w:adjustRightInd w:val="0"/>
        <w:snapToGrid w:val="0"/>
        <w:spacing w:line="360" w:lineRule="auto"/>
        <w:ind w:right="0" w:rightChars="0"/>
        <w:textAlignment w:val="auto"/>
        <w:outlineLvl w:val="0"/>
        <w:rPr>
          <w:rFonts w:hint="eastAsia" w:ascii="宋体" w:hAnsi="宋体" w:eastAsia="宋体" w:cs="宋体"/>
          <w:bCs/>
          <w:color w:val="auto"/>
          <w:sz w:val="21"/>
          <w:szCs w:val="21"/>
          <w:highlight w:val="none"/>
        </w:rPr>
      </w:pPr>
    </w:p>
    <w:p>
      <w:pPr>
        <w:pStyle w:val="13"/>
        <w:keepNext w:val="0"/>
        <w:keepLines w:val="0"/>
        <w:pageBreakBefore w:val="0"/>
        <w:numPr>
          <w:ins w:id="5" w:author="ICBCOEM" w:date="2017-01-20T15:44:00Z"/>
        </w:numPr>
        <w:tabs>
          <w:tab w:val="left" w:pos="0"/>
          <w:tab w:val="left" w:pos="845"/>
        </w:tabs>
        <w:kinsoku/>
        <w:wordWrap/>
        <w:overflowPunct/>
        <w:topLinePunct w:val="0"/>
        <w:bidi w:val="0"/>
        <w:adjustRightInd w:val="0"/>
        <w:snapToGrid w:val="0"/>
        <w:spacing w:line="360" w:lineRule="auto"/>
        <w:ind w:right="0" w:right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第十五条  </w:t>
      </w:r>
      <w:r>
        <w:rPr>
          <w:rFonts w:hint="eastAsia" w:ascii="宋体" w:hAnsi="宋体" w:eastAsia="宋体" w:cs="宋体"/>
          <w:b/>
          <w:bCs/>
          <w:color w:val="auto"/>
          <w:sz w:val="21"/>
          <w:szCs w:val="21"/>
          <w:highlight w:val="none"/>
          <w:lang w:eastAsia="zh-TW"/>
        </w:rPr>
        <w:t>其他事项</w:t>
      </w:r>
    </w:p>
    <w:p>
      <w:pPr>
        <w:keepNext w:val="0"/>
        <w:keepLines w:val="0"/>
        <w:pageBreakBefore w:val="0"/>
        <w:numPr>
          <w:ilvl w:val="0"/>
          <w:numId w:val="12"/>
        </w:numPr>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本合同及其附件属于双方的商业秘密，未经一方书面同意，另一方不得向第三方披露。法律法规、监管规定另有规定的除外。</w:t>
      </w:r>
    </w:p>
    <w:p>
      <w:pPr>
        <w:keepNext w:val="0"/>
        <w:keepLines w:val="0"/>
        <w:pageBreakBefore w:val="0"/>
        <w:numPr>
          <w:ilvl w:val="0"/>
          <w:numId w:val="12"/>
        </w:numPr>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本合同项下附件均为本合同不可分割的组成部分，与合同正文具有同等法律效力。二者不一致的，以合同正文为准。</w:t>
      </w:r>
    </w:p>
    <w:p>
      <w:pPr>
        <w:keepNext w:val="0"/>
        <w:keepLines w:val="0"/>
        <w:pageBreakBefore w:val="0"/>
        <w:numPr>
          <w:ilvl w:val="0"/>
          <w:numId w:val="12"/>
        </w:numPr>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甲乙双方任何一方未能取得另一方事先书面同意前，不得将本合同项下的任何权利或义务转让给第三方。</w:t>
      </w:r>
    </w:p>
    <w:p>
      <w:pPr>
        <w:keepNext w:val="0"/>
        <w:keepLines w:val="0"/>
        <w:pageBreakBefore w:val="0"/>
        <w:numPr>
          <w:ilvl w:val="0"/>
          <w:numId w:val="12"/>
        </w:numPr>
        <w:kinsoku/>
        <w:wordWrap/>
        <w:overflowPunct/>
        <w:topLinePunct w:val="0"/>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本合同正本</w:t>
      </w:r>
      <w:r>
        <w:rPr>
          <w:rFonts w:hint="eastAsia" w:ascii="宋体" w:hAnsi="宋体" w:eastAsia="宋体" w:cs="宋体"/>
          <w:color w:val="auto"/>
          <w:sz w:val="21"/>
          <w:szCs w:val="21"/>
          <w:highlight w:val="none"/>
        </w:rPr>
        <w:t>一式（ ）</w:t>
      </w:r>
      <w:r>
        <w:rPr>
          <w:rFonts w:hint="eastAsia" w:ascii="宋体" w:hAnsi="宋体" w:eastAsia="宋体" w:cs="宋体"/>
          <w:color w:val="auto"/>
          <w:sz w:val="21"/>
          <w:szCs w:val="21"/>
          <w:highlight w:val="none"/>
          <w:lang w:eastAsia="zh-TW"/>
        </w:rPr>
        <w:t>份，双方各执</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TW"/>
        </w:rPr>
        <w:t>份，具同等法律效力。</w:t>
      </w: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left="420" w:right="0" w:rightChars="0" w:firstLine="0" w:firstLineChars="0"/>
        <w:textAlignment w:val="auto"/>
        <w:rPr>
          <w:rFonts w:hint="eastAsia" w:ascii="宋体" w:hAnsi="宋体" w:eastAsia="宋体" w:cs="宋体"/>
          <w:color w:val="auto"/>
          <w:sz w:val="21"/>
          <w:szCs w:val="21"/>
          <w:highlight w:val="none"/>
        </w:rPr>
      </w:pP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right="0" w:rightChars="0" w:firstLine="0" w:firstLineChars="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TW"/>
        </w:rPr>
        <w:t>附件目录</w:t>
      </w: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left="420" w:right="0" w:rightChars="0" w:firstLine="0" w:firstLineChars="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附件</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TW"/>
        </w:rPr>
        <w:t>：《</w:t>
      </w:r>
      <w:r>
        <w:rPr>
          <w:rFonts w:hint="eastAsia" w:ascii="宋体" w:hAnsi="宋体" w:eastAsia="宋体" w:cs="宋体"/>
          <w:color w:val="auto"/>
          <w:sz w:val="21"/>
          <w:szCs w:val="21"/>
          <w:highlight w:val="none"/>
        </w:rPr>
        <w:t>服务项目说明书（押运）</w:t>
      </w:r>
      <w:r>
        <w:rPr>
          <w:rFonts w:hint="eastAsia" w:ascii="宋体" w:hAnsi="宋体" w:eastAsia="宋体" w:cs="宋体"/>
          <w:color w:val="auto"/>
          <w:sz w:val="21"/>
          <w:szCs w:val="21"/>
          <w:highlight w:val="none"/>
          <w:lang w:eastAsia="zh-TW"/>
        </w:rPr>
        <w:t>》</w:t>
      </w: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left="420" w:right="0" w:rightChars="0" w:firstLine="0" w:firstLineChars="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附件</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TW"/>
        </w:rPr>
        <w:t>：《</w:t>
      </w:r>
      <w:r>
        <w:rPr>
          <w:rFonts w:hint="eastAsia" w:ascii="宋体" w:hAnsi="宋体" w:eastAsia="宋体" w:cs="宋体"/>
          <w:color w:val="auto"/>
          <w:sz w:val="21"/>
          <w:szCs w:val="21"/>
          <w:highlight w:val="none"/>
        </w:rPr>
        <w:t>服务项目说明书（金库现场守护）</w:t>
      </w:r>
      <w:r>
        <w:rPr>
          <w:rFonts w:hint="eastAsia" w:ascii="宋体" w:hAnsi="宋体" w:eastAsia="宋体" w:cs="宋体"/>
          <w:color w:val="auto"/>
          <w:sz w:val="21"/>
          <w:szCs w:val="21"/>
          <w:highlight w:val="none"/>
          <w:lang w:eastAsia="zh-TW"/>
        </w:rPr>
        <w:t>》</w:t>
      </w: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left="420" w:right="0" w:rightChars="0" w:firstLine="0" w:firstLineChars="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附件3：服务项目说明书（报警监控联网中心值守）</w:t>
      </w: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left="42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w:t>
      </w:r>
      <w:r>
        <w:rPr>
          <w:rFonts w:hint="eastAsia" w:ascii="宋体" w:hAnsi="宋体" w:eastAsia="宋体" w:cs="宋体"/>
          <w:color w:val="auto"/>
          <w:sz w:val="21"/>
          <w:szCs w:val="21"/>
          <w:highlight w:val="none"/>
          <w:lang w:eastAsia="zh-TW"/>
        </w:rPr>
        <w:t>《</w:t>
      </w:r>
      <w:r>
        <w:rPr>
          <w:rFonts w:hint="eastAsia" w:ascii="宋体" w:hAnsi="宋体" w:eastAsia="宋体" w:cs="宋体"/>
          <w:color w:val="auto"/>
          <w:sz w:val="21"/>
          <w:szCs w:val="21"/>
          <w:highlight w:val="none"/>
        </w:rPr>
        <w:t>服务项目说明书（驻点保安）</w:t>
      </w:r>
      <w:r>
        <w:rPr>
          <w:rFonts w:hint="eastAsia" w:ascii="宋体" w:hAnsi="宋体" w:eastAsia="宋体" w:cs="宋体"/>
          <w:color w:val="auto"/>
          <w:sz w:val="21"/>
          <w:szCs w:val="21"/>
          <w:highlight w:val="none"/>
          <w:lang w:eastAsia="zh-TW"/>
        </w:rPr>
        <w:t>》</w:t>
      </w:r>
    </w:p>
    <w:p>
      <w:pPr>
        <w:pStyle w:val="13"/>
        <w:keepNext w:val="0"/>
        <w:keepLines w:val="0"/>
        <w:pageBreakBefore w:val="0"/>
        <w:tabs>
          <w:tab w:val="left" w:pos="0"/>
          <w:tab w:val="left" w:pos="845"/>
        </w:tabs>
        <w:kinsoku/>
        <w:wordWrap/>
        <w:overflowPunct/>
        <w:topLinePunct w:val="0"/>
        <w:bidi w:val="0"/>
        <w:adjustRightInd w:val="0"/>
        <w:snapToGrid w:val="0"/>
        <w:spacing w:line="360" w:lineRule="auto"/>
        <w:ind w:left="420" w:right="0" w:rightChars="0" w:firstLine="0" w:firstLineChars="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TW"/>
        </w:rPr>
        <w:t>：《服务计价标准》</w:t>
      </w:r>
    </w:p>
    <w:p>
      <w:pPr>
        <w:pStyle w:val="13"/>
        <w:keepNext w:val="0"/>
        <w:keepLines w:val="0"/>
        <w:pageBreakBefore w:val="0"/>
        <w:numPr>
          <w:ins w:id="6" w:author="idytam" w:date="2015-03-02T18:25:00Z"/>
        </w:numPr>
        <w:tabs>
          <w:tab w:val="left" w:pos="0"/>
          <w:tab w:val="left" w:pos="845"/>
        </w:tabs>
        <w:kinsoku/>
        <w:wordWrap/>
        <w:overflowPunct/>
        <w:topLinePunct w:val="0"/>
        <w:bidi w:val="0"/>
        <w:adjustRightInd w:val="0"/>
        <w:snapToGrid w:val="0"/>
        <w:spacing w:line="360" w:lineRule="auto"/>
        <w:ind w:left="420" w:right="0" w:rightChars="0" w:firstLine="0" w:firstLineChars="0"/>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《服务</w:t>
      </w:r>
      <w:r>
        <w:rPr>
          <w:rFonts w:hint="eastAsia" w:ascii="宋体" w:hAnsi="宋体" w:eastAsia="宋体" w:cs="宋体"/>
          <w:color w:val="auto"/>
          <w:sz w:val="21"/>
          <w:szCs w:val="21"/>
          <w:highlight w:val="none"/>
        </w:rPr>
        <w:t>信息确认书</w:t>
      </w:r>
      <w:r>
        <w:rPr>
          <w:rFonts w:hint="eastAsia" w:ascii="宋体" w:hAnsi="宋体" w:eastAsia="宋体" w:cs="宋体"/>
          <w:color w:val="auto"/>
          <w:sz w:val="21"/>
          <w:szCs w:val="21"/>
          <w:highlight w:val="none"/>
          <w:lang w:eastAsia="zh-TW"/>
        </w:rPr>
        <w:t>》</w:t>
      </w:r>
    </w:p>
    <w:p>
      <w:pPr>
        <w:pStyle w:val="13"/>
        <w:keepNext w:val="0"/>
        <w:keepLines w:val="0"/>
        <w:pageBreakBefore w:val="0"/>
        <w:numPr>
          <w:ins w:id="7" w:author="idytam" w:date="2015-03-02T18:25:00Z"/>
        </w:numPr>
        <w:tabs>
          <w:tab w:val="left" w:pos="0"/>
          <w:tab w:val="left" w:pos="845"/>
        </w:tabs>
        <w:kinsoku/>
        <w:wordWrap/>
        <w:overflowPunct/>
        <w:topLinePunct w:val="0"/>
        <w:bidi w:val="0"/>
        <w:adjustRightInd w:val="0"/>
        <w:snapToGrid w:val="0"/>
        <w:spacing w:line="360" w:lineRule="auto"/>
        <w:ind w:left="420" w:right="0" w:rightChars="0" w:firstLine="0" w:firstLineChars="0"/>
        <w:textAlignment w:val="auto"/>
        <w:rPr>
          <w:rFonts w:hint="eastAsia" w:ascii="宋体" w:hAnsi="宋体" w:eastAsia="宋体" w:cs="宋体"/>
          <w:b/>
          <w:bCs/>
          <w:color w:val="auto"/>
          <w:sz w:val="21"/>
          <w:szCs w:val="21"/>
          <w:highlight w:val="none"/>
          <w:lang w:eastAsia="zh-TW"/>
        </w:rPr>
      </w:pPr>
    </w:p>
    <w:p>
      <w:pPr>
        <w:pStyle w:val="13"/>
        <w:keepNext w:val="0"/>
        <w:keepLines w:val="0"/>
        <w:pageBreakBefore w:val="0"/>
        <w:numPr>
          <w:ins w:id="8" w:author="idytam" w:date="2015-03-02T18:25:00Z"/>
        </w:numPr>
        <w:tabs>
          <w:tab w:val="left" w:pos="0"/>
          <w:tab w:val="left" w:pos="845"/>
        </w:tabs>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（以下为编号</w:t>
      </w:r>
      <w:r>
        <w:rPr>
          <w:rFonts w:hint="eastAsia" w:ascii="宋体" w:hAnsi="宋体" w:eastAsia="宋体" w:cs="宋体"/>
          <w:b/>
          <w:bCs/>
          <w:color w:val="auto"/>
          <w:sz w:val="21"/>
          <w:szCs w:val="21"/>
          <w:highlight w:val="none"/>
          <w:u w:val="single" w:color="auto"/>
          <w:lang w:val="en-US" w:eastAsia="zh-CN"/>
        </w:rPr>
        <w:t xml:space="preserve">               </w:t>
      </w:r>
      <w:r>
        <w:rPr>
          <w:rFonts w:hint="eastAsia" w:ascii="宋体" w:hAnsi="宋体" w:eastAsia="宋体" w:cs="宋体"/>
          <w:b/>
          <w:bCs/>
          <w:color w:val="auto"/>
          <w:sz w:val="21"/>
          <w:szCs w:val="21"/>
          <w:highlight w:val="none"/>
          <w:u w:val="none" w:color="auto"/>
          <w:lang w:val="en-US" w:eastAsia="zh-CN"/>
        </w:rPr>
        <w:t>《安全保卫服务合同》的签署部分，无正文）</w:t>
      </w:r>
    </w:p>
    <w:p>
      <w:pPr>
        <w:pStyle w:val="13"/>
        <w:keepNext w:val="0"/>
        <w:keepLines w:val="0"/>
        <w:pageBreakBefore w:val="0"/>
        <w:numPr>
          <w:ins w:id="9" w:author="idytam" w:date="2015-03-02T18:25:00Z"/>
        </w:numPr>
        <w:tabs>
          <w:tab w:val="left" w:pos="0"/>
          <w:tab w:val="left" w:pos="845"/>
        </w:tabs>
        <w:kinsoku/>
        <w:wordWrap/>
        <w:overflowPunct/>
        <w:topLinePunct w:val="0"/>
        <w:bidi w:val="0"/>
        <w:adjustRightInd w:val="0"/>
        <w:snapToGrid w:val="0"/>
        <w:spacing w:line="360" w:lineRule="auto"/>
        <w:ind w:left="0" w:right="0" w:rightChars="0" w:firstLine="0" w:firstLineChars="0"/>
        <w:textAlignment w:val="auto"/>
        <w:rPr>
          <w:rFonts w:hint="eastAsia" w:ascii="宋体" w:hAnsi="宋体" w:eastAsia="宋体" w:cs="宋体"/>
          <w:color w:val="auto"/>
          <w:sz w:val="21"/>
          <w:szCs w:val="21"/>
          <w:highlight w:val="none"/>
          <w:lang w:eastAsia="zh-TW"/>
        </w:rPr>
      </w:pPr>
    </w:p>
    <w:p>
      <w:pPr>
        <w:pStyle w:val="13"/>
        <w:keepNext w:val="0"/>
        <w:keepLines w:val="0"/>
        <w:pageBreakBefore w:val="0"/>
        <w:numPr>
          <w:ins w:id="10" w:author="idytam" w:date="2015-03-02T18:25:00Z"/>
        </w:numPr>
        <w:tabs>
          <w:tab w:val="left" w:pos="0"/>
          <w:tab w:val="left" w:pos="845"/>
        </w:tabs>
        <w:kinsoku/>
        <w:wordWrap/>
        <w:overflowPunct/>
        <w:topLinePunct w:val="0"/>
        <w:bidi w:val="0"/>
        <w:adjustRightInd w:val="0"/>
        <w:snapToGrid w:val="0"/>
        <w:spacing w:line="360" w:lineRule="auto"/>
        <w:ind w:left="0" w:right="0" w:rightChars="0" w:firstLine="0" w:firstLineChars="0"/>
        <w:textAlignment w:val="auto"/>
        <w:rPr>
          <w:rFonts w:hint="eastAsia" w:ascii="宋体" w:hAnsi="宋体" w:eastAsia="宋体" w:cs="宋体"/>
          <w:b/>
          <w:bCs/>
          <w:color w:val="auto"/>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b/>
          <w:bCs/>
          <w:color w:val="auto"/>
          <w:sz w:val="21"/>
          <w:szCs w:val="21"/>
          <w:highlight w:val="none"/>
          <w:lang w:eastAsia="zh-TW"/>
        </w:rPr>
      </w:pPr>
      <w:r>
        <w:rPr>
          <w:rFonts w:hint="eastAsia" w:ascii="宋体" w:hAnsi="宋体" w:eastAsia="宋体" w:cs="宋体"/>
          <w:b/>
          <w:bCs/>
          <w:color w:val="auto"/>
          <w:sz w:val="21"/>
          <w:szCs w:val="21"/>
          <w:highlight w:val="none"/>
          <w:lang w:eastAsia="zh-TW"/>
        </w:rPr>
        <w:t>甲方：</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TW"/>
        </w:rPr>
        <w:t>乙方：</w:t>
      </w: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b/>
          <w:bCs/>
          <w:color w:val="auto"/>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b/>
          <w:bCs/>
          <w:color w:val="auto"/>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b/>
          <w:bCs/>
          <w:color w:val="auto"/>
          <w:sz w:val="21"/>
          <w:szCs w:val="21"/>
          <w:highlight w:val="none"/>
          <w:lang w:eastAsia="zh-TW"/>
        </w:rPr>
      </w:pPr>
      <w:r>
        <w:rPr>
          <w:rFonts w:hint="eastAsia" w:ascii="宋体" w:hAnsi="宋体" w:eastAsia="宋体" w:cs="宋体"/>
          <w:b/>
          <w:bCs/>
          <w:color w:val="auto"/>
          <w:sz w:val="21"/>
          <w:szCs w:val="21"/>
          <w:highlight w:val="none"/>
          <w:lang w:eastAsia="zh-TW"/>
        </w:rPr>
        <w:t xml:space="preserve">负责人（或授权代理人）：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TW"/>
        </w:rPr>
        <w:t>法定代表人（或授权代理人）：</w:t>
      </w: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b/>
          <w:bCs/>
          <w:color w:val="auto"/>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b/>
          <w:bCs/>
          <w:color w:val="auto"/>
          <w:sz w:val="21"/>
          <w:szCs w:val="21"/>
          <w:highlight w:val="none"/>
          <w:lang w:eastAsia="zh-TW"/>
        </w:rPr>
      </w:pPr>
    </w:p>
    <w:p>
      <w:pPr>
        <w:keepNext w:val="0"/>
        <w:keepLines w:val="0"/>
        <w:pageBreakBefore w:val="0"/>
        <w:kinsoku/>
        <w:wordWrap/>
        <w:overflowPunct/>
        <w:topLinePunct w:val="0"/>
        <w:bidi w:val="0"/>
        <w:adjustRightInd w:val="0"/>
        <w:snapToGrid w:val="0"/>
        <w:spacing w:line="360" w:lineRule="auto"/>
        <w:ind w:right="0" w:rightChars="0"/>
        <w:textAlignment w:val="auto"/>
        <w:rPr>
          <w:rFonts w:hint="eastAsia" w:ascii="宋体" w:hAnsi="宋体" w:eastAsia="宋体" w:cs="宋体"/>
          <w:b/>
          <w:bCs/>
          <w:color w:val="auto"/>
          <w:sz w:val="21"/>
          <w:szCs w:val="21"/>
          <w:highlight w:val="none"/>
          <w:lang w:eastAsia="zh-TW"/>
        </w:rPr>
      </w:pPr>
      <w:r>
        <w:rPr>
          <w:rFonts w:hint="eastAsia" w:ascii="宋体" w:hAnsi="宋体" w:eastAsia="宋体" w:cs="宋体"/>
          <w:b/>
          <w:bCs/>
          <w:color w:val="auto"/>
          <w:sz w:val="21"/>
          <w:szCs w:val="21"/>
          <w:highlight w:val="none"/>
          <w:lang w:eastAsia="zh-TW"/>
        </w:rPr>
        <w:t xml:space="preserve">签约日期：    年   月   日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TW"/>
        </w:rPr>
        <w:t>签约日期：    年   月   日</w:t>
      </w:r>
    </w:p>
    <w:p>
      <w:pPr>
        <w:spacing w:line="360" w:lineRule="auto"/>
        <w:rPr>
          <w:rFonts w:hint="eastAsia" w:ascii="宋体" w:hAnsi="宋体" w:eastAsia="宋体" w:cs="宋体"/>
          <w:color w:val="auto"/>
          <w:sz w:val="28"/>
          <w:szCs w:val="28"/>
          <w:highlight w:val="none"/>
          <w:lang w:eastAsia="zh-TW"/>
        </w:rPr>
      </w:pPr>
    </w:p>
    <w:p>
      <w:pPr>
        <w:spacing w:line="360" w:lineRule="auto"/>
        <w:rPr>
          <w:rFonts w:hint="eastAsia" w:ascii="宋体" w:hAnsi="宋体" w:eastAsia="宋体" w:cs="宋体"/>
          <w:color w:val="auto"/>
          <w:sz w:val="28"/>
          <w:szCs w:val="28"/>
          <w:highlight w:val="none"/>
          <w:lang w:eastAsia="zh-TW"/>
        </w:rPr>
      </w:pPr>
    </w:p>
    <w:p>
      <w:pPr>
        <w:spacing w:line="360" w:lineRule="auto"/>
        <w:rPr>
          <w:rFonts w:hint="eastAsia" w:ascii="宋体" w:hAnsi="宋体" w:eastAsia="宋体" w:cs="宋体"/>
          <w:color w:val="auto"/>
          <w:sz w:val="28"/>
          <w:szCs w:val="28"/>
          <w:highlight w:val="none"/>
          <w:lang w:eastAsia="zh-TW"/>
        </w:rPr>
      </w:pPr>
    </w:p>
    <w:p>
      <w:pPr>
        <w:spacing w:line="360" w:lineRule="auto"/>
        <w:rPr>
          <w:rFonts w:hint="eastAsia" w:ascii="宋体" w:hAnsi="宋体" w:eastAsia="宋体" w:cs="宋体"/>
          <w:color w:val="auto"/>
          <w:sz w:val="28"/>
          <w:szCs w:val="28"/>
          <w:highlight w:val="none"/>
          <w:lang w:eastAsia="zh-TW"/>
        </w:rPr>
      </w:pPr>
    </w:p>
    <w:p>
      <w:pPr>
        <w:spacing w:line="360" w:lineRule="auto"/>
        <w:rPr>
          <w:rFonts w:hint="eastAsia" w:ascii="宋体" w:hAnsi="宋体" w:eastAsia="宋体" w:cs="宋体"/>
          <w:color w:val="auto"/>
          <w:sz w:val="28"/>
          <w:szCs w:val="28"/>
          <w:highlight w:val="none"/>
          <w:lang w:eastAsia="zh-TW"/>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服务项目说明书</w:t>
      </w:r>
    </w:p>
    <w:p>
      <w:pPr>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（押运）</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 w:val="21"/>
          <w:szCs w:val="21"/>
          <w:highlight w:val="none"/>
        </w:rPr>
        <w:t>甲方：</w:t>
      </w:r>
      <w:r>
        <w:rPr>
          <w:rFonts w:hint="eastAsia" w:ascii="宋体" w:hAnsi="宋体" w:eastAsia="宋体" w:cs="宋体"/>
          <w:b/>
          <w:bCs/>
          <w:color w:val="auto"/>
          <w:sz w:val="21"/>
          <w:szCs w:val="21"/>
          <w:highlight w:val="none"/>
          <w:u w:val="single" w:color="auto"/>
          <w:lang w:val="en-US" w:eastAsia="zh-CN"/>
        </w:rPr>
        <w:t xml:space="preserve">                         </w:t>
      </w:r>
      <w:r>
        <w:rPr>
          <w:rFonts w:hint="eastAsia" w:ascii="宋体" w:hAnsi="宋体" w:eastAsia="宋体" w:cs="宋体"/>
          <w:b/>
          <w:bCs/>
          <w:color w:val="auto"/>
          <w:sz w:val="21"/>
          <w:szCs w:val="21"/>
          <w:highlight w:val="none"/>
        </w:rPr>
        <w:t xml:space="preserve">银行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w:t>
      </w:r>
      <w:r>
        <w:rPr>
          <w:rFonts w:hint="eastAsia" w:ascii="宋体" w:hAnsi="宋体" w:eastAsia="宋体" w:cs="宋体"/>
          <w:b/>
          <w:bCs/>
          <w:color w:val="auto"/>
          <w:sz w:val="21"/>
          <w:szCs w:val="21"/>
          <w:highlight w:val="none"/>
          <w:u w:val="single" w:color="auto"/>
          <w:lang w:val="en-US" w:eastAsia="zh-CN"/>
        </w:rPr>
        <w:t xml:space="preserve">                         </w:t>
      </w:r>
      <w:r>
        <w:rPr>
          <w:rFonts w:hint="eastAsia" w:ascii="宋体" w:hAnsi="宋体" w:eastAsia="宋体" w:cs="宋体"/>
          <w:b/>
          <w:bCs/>
          <w:color w:val="auto"/>
          <w:sz w:val="21"/>
          <w:szCs w:val="21"/>
          <w:highlight w:val="none"/>
        </w:rPr>
        <w:t>公司</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经双方协商一致，</w:t>
      </w:r>
      <w:r>
        <w:rPr>
          <w:rFonts w:hint="eastAsia" w:ascii="宋体" w:hAnsi="宋体" w:eastAsia="宋体" w:cs="宋体"/>
          <w:color w:val="auto"/>
          <w:sz w:val="21"/>
          <w:szCs w:val="21"/>
          <w:highlight w:val="none"/>
        </w:rPr>
        <w:t>本服务项目说明书</w:t>
      </w:r>
      <w:r>
        <w:rPr>
          <w:rFonts w:hint="eastAsia" w:ascii="宋体" w:hAnsi="宋体" w:eastAsia="宋体" w:cs="宋体"/>
          <w:color w:val="auto"/>
          <w:sz w:val="21"/>
          <w:szCs w:val="21"/>
          <w:highlight w:val="none"/>
          <w:lang w:eastAsia="zh-CN"/>
        </w:rPr>
        <w:t>作为</w:t>
      </w:r>
      <w:r>
        <w:rPr>
          <w:rFonts w:hint="eastAsia" w:ascii="宋体" w:hAnsi="宋体" w:eastAsia="宋体" w:cs="宋体"/>
          <w:color w:val="auto"/>
          <w:sz w:val="21"/>
          <w:szCs w:val="21"/>
          <w:highlight w:val="none"/>
        </w:rPr>
        <w:t>甲乙双方于</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lang w:eastAsia="zh-CN"/>
        </w:rPr>
        <w:t>安全保卫</w:t>
      </w:r>
      <w:r>
        <w:rPr>
          <w:rFonts w:hint="eastAsia" w:ascii="宋体" w:hAnsi="宋体" w:eastAsia="宋体" w:cs="宋体"/>
          <w:color w:val="auto"/>
          <w:sz w:val="21"/>
          <w:szCs w:val="21"/>
          <w:highlight w:val="none"/>
        </w:rPr>
        <w:t>服务合同（合同编号：</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u w:val="thick"/>
          <w:lang w:val="en-US" w:eastAsia="zh-CN"/>
        </w:rPr>
        <w:t xml:space="preserve">       </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）的组成部分</w:t>
      </w:r>
      <w:r>
        <w:rPr>
          <w:rFonts w:hint="eastAsia" w:ascii="宋体" w:hAnsi="宋体" w:eastAsia="宋体" w:cs="宋体"/>
          <w:color w:val="auto"/>
          <w:sz w:val="21"/>
          <w:szCs w:val="21"/>
          <w:highlight w:val="none"/>
          <w:lang w:eastAsia="zh-CN"/>
        </w:rPr>
        <w:t>，乙方按照本服务项目说明书为甲方提供押运服务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对原服务项目说明书进行变更的，须增加以下内容“本服务项目说明书替代甲乙双方</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thick"/>
        </w:rPr>
        <w:t xml:space="preserve">    </w:t>
      </w:r>
      <w:r>
        <w:rPr>
          <w:rFonts w:hint="eastAsia" w:ascii="宋体" w:hAnsi="宋体" w:eastAsia="宋体" w:cs="宋体"/>
          <w:color w:val="auto"/>
          <w:sz w:val="21"/>
          <w:szCs w:val="21"/>
          <w:highlight w:val="none"/>
        </w:rPr>
        <w:t>日签署的服务项目说明书</w:t>
      </w:r>
      <w:r>
        <w:rPr>
          <w:rFonts w:hint="eastAsia" w:ascii="宋体" w:hAnsi="宋体" w:eastAsia="宋体" w:cs="宋体"/>
          <w:color w:val="auto"/>
          <w:sz w:val="21"/>
          <w:szCs w:val="21"/>
          <w:highlight w:val="none"/>
          <w:lang w:eastAsia="zh-CN"/>
        </w:rPr>
        <w:t>（押运）</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押运物品</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乙方派出人员和运输车辆为甲方提供</w:t>
      </w:r>
      <w:r>
        <w:rPr>
          <w:rFonts w:hint="eastAsia" w:ascii="宋体" w:hAnsi="宋体" w:eastAsia="宋体" w:cs="宋体"/>
          <w:color w:val="auto"/>
          <w:sz w:val="21"/>
          <w:szCs w:val="21"/>
          <w:highlight w:val="none"/>
          <w:lang w:val="en-US" w:eastAsia="zh-CN"/>
        </w:rPr>
        <w:t>将甲方指定物品由甲方指定发送地安全地护卫到甲方指定目的地的押运服务</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甲方委托乙方押运的指定物品，包括：</w:t>
      </w:r>
      <w:r>
        <w:rPr>
          <w:rFonts w:hint="eastAsia" w:ascii="宋体" w:hAnsi="宋体" w:eastAsia="宋体" w:cs="宋体"/>
          <w:color w:val="auto"/>
          <w:sz w:val="21"/>
          <w:szCs w:val="21"/>
          <w:highlight w:val="none"/>
          <w:u w:val="thick"/>
          <w:lang w:val="en-US" w:eastAsia="zh-CN"/>
        </w:rPr>
        <w:t>【由各机构根据实际情况约定，如现金、有价证券、贵金属、重要凭证等】</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甲方委托乙方押运的指定物品，采用坚固、密封性强、且双方认可的封闭款箱（包）进行封包，并使用不易伪造、方便使用的一次性封签后交由乙方运送。</w:t>
      </w:r>
    </w:p>
    <w:p>
      <w:pPr>
        <w:keepNext w:val="0"/>
        <w:keepLines w:val="0"/>
        <w:pageBreakBefore w:val="0"/>
        <w:widowControl w:val="0"/>
        <w:numPr>
          <w:ilvl w:val="0"/>
          <w:numId w:val="14"/>
        </w:numPr>
        <w:tabs>
          <w:tab w:val="left" w:pos="709"/>
          <w:tab w:val="left" w:pos="840"/>
        </w:tabs>
        <w:kinsoku/>
        <w:wordWrap/>
        <w:overflowPunct/>
        <w:topLinePunct w:val="0"/>
        <w:autoSpaceDE/>
        <w:autoSpaceDN/>
        <w:bidi w:val="0"/>
        <w:adjustRightInd w:val="0"/>
        <w:snapToGrid w:val="0"/>
        <w:spacing w:line="360" w:lineRule="auto"/>
        <w:ind w:left="0" w:leftChars="0" w:right="0" w:rightChars="0" w:firstLine="40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投入使用的款箱（含款包，以下统称为款箱）由</w:t>
      </w:r>
      <w:r>
        <w:rPr>
          <w:rFonts w:hint="eastAsia" w:ascii="宋体" w:hAnsi="宋体" w:eastAsia="宋体" w:cs="宋体"/>
          <w:color w:val="auto"/>
          <w:sz w:val="21"/>
          <w:szCs w:val="21"/>
          <w:highlight w:val="none"/>
          <w:u w:val="thick" w:color="auto"/>
          <w:lang w:val="en-US" w:eastAsia="zh-CN"/>
        </w:rPr>
        <w:t>【甲方、乙方】</w:t>
      </w:r>
      <w:r>
        <w:rPr>
          <w:rFonts w:hint="eastAsia" w:ascii="宋体" w:hAnsi="宋体" w:eastAsia="宋体" w:cs="宋体"/>
          <w:color w:val="auto"/>
          <w:sz w:val="21"/>
          <w:szCs w:val="21"/>
          <w:highlight w:val="none"/>
          <w:lang w:val="en-US" w:eastAsia="zh-CN"/>
        </w:rPr>
        <w:t>负责提供，因款箱质量问题造成的款箱内物品丢失、灭失或损毁，由款箱提供一方负责承担，并赔偿由此造成的另一方损失。</w:t>
      </w:r>
    </w:p>
    <w:p>
      <w:pPr>
        <w:keepNext w:val="0"/>
        <w:keepLines w:val="0"/>
        <w:pageBreakBefore w:val="0"/>
        <w:widowControl w:val="0"/>
        <w:numPr>
          <w:ilvl w:val="0"/>
          <w:numId w:val="14"/>
        </w:numPr>
        <w:tabs>
          <w:tab w:val="left" w:pos="709"/>
          <w:tab w:val="left" w:pos="840"/>
        </w:tabs>
        <w:kinsoku/>
        <w:wordWrap/>
        <w:overflowPunct/>
        <w:topLinePunct w:val="0"/>
        <w:autoSpaceDE/>
        <w:autoSpaceDN/>
        <w:bidi w:val="0"/>
        <w:adjustRightInd w:val="0"/>
        <w:snapToGrid w:val="0"/>
        <w:spacing w:line="360" w:lineRule="auto"/>
        <w:ind w:left="0" w:leftChars="0" w:right="0" w:rightChars="0" w:firstLine="40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投入使用的款箱应在箱体上标明款箱种类、编号等明确标识，并经甲、乙双方以及押运服务所涉及第三方共同确认。</w:t>
      </w:r>
    </w:p>
    <w:p>
      <w:pPr>
        <w:keepNext w:val="0"/>
        <w:keepLines w:val="0"/>
        <w:pageBreakBefore w:val="0"/>
        <w:widowControl w:val="0"/>
        <w:numPr>
          <w:ilvl w:val="0"/>
          <w:numId w:val="14"/>
        </w:numPr>
        <w:tabs>
          <w:tab w:val="left" w:pos="709"/>
          <w:tab w:val="left" w:pos="840"/>
        </w:tabs>
        <w:kinsoku/>
        <w:wordWrap/>
        <w:overflowPunct/>
        <w:topLinePunct w:val="0"/>
        <w:autoSpaceDE/>
        <w:autoSpaceDN/>
        <w:bidi w:val="0"/>
        <w:adjustRightInd w:val="0"/>
        <w:snapToGrid w:val="0"/>
        <w:spacing w:line="360" w:lineRule="auto"/>
        <w:ind w:left="0" w:leftChars="0" w:right="0" w:rightChars="0" w:firstLine="40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thick"/>
          <w:lang w:val="en-US" w:eastAsia="zh-CN"/>
        </w:rPr>
        <w:t>【各机构可根据实际情况补充约定有关款箱材质、规格等其他要求】</w:t>
      </w:r>
    </w:p>
    <w:p>
      <w:pPr>
        <w:keepNext w:val="0"/>
        <w:keepLines w:val="0"/>
        <w:pageBreakBefore w:val="0"/>
        <w:widowControl w:val="0"/>
        <w:numPr>
          <w:ilvl w:val="0"/>
          <w:numId w:val="0"/>
        </w:numPr>
        <w:tabs>
          <w:tab w:val="left" w:pos="709"/>
          <w:tab w:val="left" w:pos="840"/>
        </w:tabs>
        <w:kinsoku/>
        <w:wordWrap/>
        <w:overflowPunct/>
        <w:topLinePunct w:val="0"/>
        <w:autoSpaceDE/>
        <w:autoSpaceDN/>
        <w:bidi w:val="0"/>
        <w:adjustRightInd w:val="0"/>
        <w:snapToGrid w:val="0"/>
        <w:spacing w:line="360" w:lineRule="auto"/>
        <w:ind w:left="400" w:leftChars="0" w:right="0" w:rightChars="0"/>
        <w:jc w:val="left"/>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押运地点</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甲方委托乙方押运的发送地和目的地，包括甲方自有分支机构，如甲方金库、营业网点、自助银行等；与甲方有业务往来第三方，如人民银行、商业银行、甲方客户等。</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甲方委托乙方押运的发送地和目的地范围见本服务项目说明书“13.1服务范围清单”。如</w:t>
      </w:r>
      <w:r>
        <w:rPr>
          <w:rFonts w:hint="eastAsia" w:ascii="宋体" w:hAnsi="宋体" w:eastAsia="宋体" w:cs="宋体"/>
          <w:color w:val="auto"/>
          <w:sz w:val="21"/>
          <w:szCs w:val="21"/>
          <w:highlight w:val="none"/>
          <w:lang w:eastAsia="zh-CN"/>
        </w:rPr>
        <w:t>甲方需要变更押运服务范围清单的，</w:t>
      </w:r>
      <w:r>
        <w:rPr>
          <w:rFonts w:hint="eastAsia" w:ascii="宋体" w:hAnsi="宋体" w:eastAsia="宋体" w:cs="宋体"/>
          <w:color w:val="auto"/>
          <w:sz w:val="21"/>
          <w:szCs w:val="21"/>
          <w:highlight w:val="none"/>
        </w:rPr>
        <w:t>应提前</w:t>
      </w:r>
      <w:r>
        <w:rPr>
          <w:rFonts w:hint="eastAsia" w:ascii="宋体" w:hAnsi="宋体" w:eastAsia="宋体" w:cs="宋体"/>
          <w:color w:val="auto"/>
          <w:sz w:val="21"/>
          <w:szCs w:val="21"/>
          <w:highlight w:val="none"/>
          <w:u w:val="thick"/>
          <w:lang w:val="en-US" w:eastAsia="zh-CN"/>
        </w:rPr>
        <w:t xml:space="preserve">   </w:t>
      </w:r>
      <w:r>
        <w:rPr>
          <w:rFonts w:hint="eastAsia" w:ascii="宋体" w:hAnsi="宋体" w:eastAsia="宋体" w:cs="宋体"/>
          <w:color w:val="auto"/>
          <w:sz w:val="21"/>
          <w:szCs w:val="21"/>
          <w:highlight w:val="none"/>
        </w:rPr>
        <w:t>个工作日书面通知乙方。甲乙双方协商一致后，签订书面补充协议进行变更。</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需要提供临时性押运服务的，由甲乙双方另行协商确定，乙方应积极配合</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leftChars="200" w:right="0" w:rightChars="0"/>
        <w:jc w:val="left"/>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押运人员</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押运人员是指乙方派出为甲方提供押运服务的人员。按照所执行业务分为承担安全护卫工作的押运员，承担与甲方或双方认可的第三方办理款箱移送、交接手续的调运员，承担押运车辆驾驶工作的驾驶员。</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押运人员应符合国务院《保安服务管理条例》等相关法律、法规规定的资格条件，持有市级人民政府公安机关颁发的保安员证。其中，执行任务期间携带公务用枪的押运员应持有持枪证；驾驶员应持有与所驾驶车辆相匹配的驾驶证；调运员应具有与受托的款箱交接工作相匹配的业务素质。乙方应保证上述人员所持有相应证件均真实有效。</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应定期对其派出为甲方提供服务的押运人员进行相关法律、专业知识和技能培训及考核，保证所派出押运人员明悉为甲方提供服务内容与要求，熟练掌握提供服务所配备的装备器材，熟知与服务内容相关突发事件应急预案，具备合理判别和应对突发事件的能力。</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乙方派出为甲方提供服务的押运人员应不得从事违反相关法律、法规的事项；不得从事</w:t>
      </w:r>
      <w:r>
        <w:rPr>
          <w:rFonts w:hint="eastAsia" w:ascii="宋体" w:hAnsi="宋体" w:eastAsia="宋体" w:cs="宋体"/>
          <w:color w:val="auto"/>
          <w:sz w:val="21"/>
          <w:szCs w:val="21"/>
          <w:highlight w:val="none"/>
          <w:lang w:val="en-US" w:eastAsia="zh-CN"/>
        </w:rPr>
        <w:t>可能</w:t>
      </w:r>
      <w:r>
        <w:rPr>
          <w:rFonts w:hint="eastAsia" w:ascii="宋体" w:hAnsi="宋体" w:eastAsia="宋体" w:cs="宋体"/>
          <w:color w:val="auto"/>
          <w:sz w:val="21"/>
          <w:szCs w:val="21"/>
          <w:highlight w:val="none"/>
          <w:lang w:eastAsia="zh-CN"/>
        </w:rPr>
        <w:t>影响提供服务安全或可能侵害甲方及甲方客户合法权益的事项；不得从事与提供服务无关或超出合同约定范围的事项；不得以甲方及甲方名义开展活动；不得代替甲方客户办理业务。</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甲方有权要求乙方出具其派出为甲方提供</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的押运人员的明细清单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明细清单应注明相关押运</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姓名、身份证件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保安员证号码</w:t>
      </w:r>
      <w:r>
        <w:rPr>
          <w:rFonts w:hint="eastAsia" w:ascii="宋体" w:hAnsi="宋体" w:eastAsia="宋体" w:cs="宋体"/>
          <w:color w:val="auto"/>
          <w:sz w:val="21"/>
          <w:szCs w:val="21"/>
          <w:highlight w:val="none"/>
          <w:lang w:eastAsia="zh-CN"/>
        </w:rPr>
        <w:t>等信息。甲方有权留存押运人员的相关证明材料的复印件。</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【各机构可根据实际情况补充约定其他有关乙方押运人员的资格条件要求】</w:t>
      </w:r>
    </w:p>
    <w:p>
      <w:pPr>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leftChars="200" w:right="0" w:rightChars="0"/>
        <w:jc w:val="left"/>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押运车辆</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押运车辆是指乙方派出为甲方提供押运服务的运载车辆。</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乙方派出为甲方提供的押运车辆应是乙方自有车辆，并符合国家相关法律、法规、规范和标准规定。</w:t>
      </w:r>
      <w:r>
        <w:rPr>
          <w:rFonts w:hint="eastAsia" w:ascii="宋体" w:hAnsi="宋体" w:eastAsia="宋体" w:cs="宋体"/>
          <w:color w:val="auto"/>
          <w:sz w:val="21"/>
          <w:szCs w:val="21"/>
          <w:highlight w:val="none"/>
          <w:u w:val="thick" w:color="auto"/>
        </w:rPr>
        <w:t>【各机构可根据实际情况</w:t>
      </w:r>
      <w:r>
        <w:rPr>
          <w:rFonts w:hint="eastAsia" w:ascii="宋体" w:hAnsi="宋体" w:eastAsia="宋体" w:cs="宋体"/>
          <w:color w:val="auto"/>
          <w:sz w:val="21"/>
          <w:szCs w:val="21"/>
          <w:highlight w:val="none"/>
          <w:u w:val="thick" w:color="auto"/>
          <w:lang w:eastAsia="zh-CN"/>
        </w:rPr>
        <w:t>在本款</w:t>
      </w:r>
      <w:r>
        <w:rPr>
          <w:rFonts w:hint="eastAsia" w:ascii="宋体" w:hAnsi="宋体" w:eastAsia="宋体" w:cs="宋体"/>
          <w:color w:val="auto"/>
          <w:sz w:val="21"/>
          <w:szCs w:val="21"/>
          <w:highlight w:val="none"/>
          <w:u w:val="thick" w:color="auto"/>
        </w:rPr>
        <w:t>补充约定</w:t>
      </w:r>
      <w:r>
        <w:rPr>
          <w:rFonts w:hint="eastAsia" w:ascii="宋体" w:hAnsi="宋体" w:eastAsia="宋体" w:cs="宋体"/>
          <w:color w:val="auto"/>
          <w:sz w:val="21"/>
          <w:szCs w:val="21"/>
          <w:highlight w:val="none"/>
          <w:u w:val="thick" w:color="auto"/>
          <w:lang w:eastAsia="zh-CN"/>
        </w:rPr>
        <w:t>对押运车辆的其他要求</w:t>
      </w:r>
      <w:r>
        <w:rPr>
          <w:rFonts w:hint="eastAsia" w:ascii="宋体" w:hAnsi="宋体" w:eastAsia="宋体" w:cs="宋体"/>
          <w:color w:val="auto"/>
          <w:sz w:val="21"/>
          <w:szCs w:val="21"/>
          <w:highlight w:val="none"/>
          <w:u w:val="thick" w:color="auto"/>
        </w:rPr>
        <w:t>】</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乙方应保证押运车辆的运行状况良好，定期检测维护，并承担因押运车辆质量问题引发相关风险的责任，赔偿由此造成的甲方及相关第三方的损失。</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不得在押运车辆搭载国家有关法律、法规限制运辆的危险品或违禁品，如易燃、易爆、毒害性、腐蚀性、挥发性、放射性物品等，以及未经甲方许可的无关物品，并承担因搭载上述物品引发相关风险的责任，赔偿由此造成的甲方及相关第三方的损失。</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甲方有权要求乙方出具其派出为甲方提供服务的押运车辆明细清单，并留存押运车辆相关证明材料的复印件。</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服务方式</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乙方应按照双方约定的服务方式为甲方提供押运服务。具体服务方式为</w:t>
      </w:r>
      <w:r>
        <w:rPr>
          <w:rFonts w:hint="eastAsia" w:ascii="宋体" w:hAnsi="宋体" w:eastAsia="宋体" w:cs="宋体"/>
          <w:color w:val="auto"/>
          <w:sz w:val="21"/>
          <w:szCs w:val="21"/>
          <w:highlight w:val="none"/>
          <w:u w:val="thick"/>
          <w:lang w:val="en-US" w:eastAsia="zh-CN"/>
        </w:rPr>
        <w:t>：【如按点按次押运、按月包车押运等，或以附件形式进行约定】</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乙方应按照双方约定的押运人员与车辆配备标准为甲方提供押运服务。具体配备标准为：</w:t>
      </w:r>
      <w:r>
        <w:rPr>
          <w:rFonts w:hint="eastAsia" w:ascii="宋体" w:hAnsi="宋体" w:eastAsia="宋体" w:cs="宋体"/>
          <w:color w:val="auto"/>
          <w:sz w:val="21"/>
          <w:szCs w:val="21"/>
          <w:highlight w:val="none"/>
          <w:u w:val="thick" w:color="auto"/>
          <w:lang w:val="en-US" w:eastAsia="zh-CN"/>
        </w:rPr>
        <w:t>【如每辆押运车辆的配备人数等，或以附件形式进行具体约定】</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1"/>
          <w:numId w:val="13"/>
        </w:numPr>
        <w:tabs>
          <w:tab w:val="left" w:pos="84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thick" w:color="auto"/>
        </w:rPr>
        <w:t>【各机构可根据实际情况</w:t>
      </w:r>
      <w:r>
        <w:rPr>
          <w:rFonts w:hint="eastAsia" w:ascii="宋体" w:hAnsi="宋体" w:eastAsia="宋体" w:cs="宋体"/>
          <w:color w:val="auto"/>
          <w:sz w:val="21"/>
          <w:szCs w:val="21"/>
          <w:highlight w:val="none"/>
          <w:u w:val="thick" w:color="auto"/>
          <w:lang w:eastAsia="zh-CN"/>
        </w:rPr>
        <w:t>与外包商补充约定其他内容</w:t>
      </w:r>
      <w:r>
        <w:rPr>
          <w:rFonts w:hint="eastAsia" w:ascii="宋体" w:hAnsi="宋体" w:eastAsia="宋体" w:cs="宋体"/>
          <w:color w:val="auto"/>
          <w:sz w:val="21"/>
          <w:szCs w:val="21"/>
          <w:highlight w:val="none"/>
          <w:u w:val="thick" w:color="auto"/>
        </w:rPr>
        <w:t>】</w:t>
      </w:r>
    </w:p>
    <w:p>
      <w:pPr>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leftChars="200" w:right="0" w:rightChars="0"/>
        <w:jc w:val="left"/>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服务时间</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乙方应按照双方约定时间接收或送抵甲方及双方认可的第三方委托押运的款箱。</w:t>
      </w:r>
      <w:r>
        <w:rPr>
          <w:rFonts w:hint="eastAsia" w:ascii="宋体" w:hAnsi="宋体" w:eastAsia="宋体" w:cs="宋体"/>
          <w:b w:val="0"/>
          <w:bCs w:val="0"/>
          <w:color w:val="auto"/>
          <w:sz w:val="21"/>
          <w:szCs w:val="21"/>
          <w:highlight w:val="none"/>
          <w:u w:val="thick"/>
          <w:lang w:val="en-US" w:eastAsia="zh-CN"/>
        </w:rPr>
        <w:t>具体时间约定为：</w:t>
      </w:r>
      <w:r>
        <w:rPr>
          <w:rFonts w:hint="eastAsia" w:ascii="宋体" w:hAnsi="宋体" w:eastAsia="宋体" w:cs="宋体"/>
          <w:color w:val="auto"/>
          <w:sz w:val="21"/>
          <w:szCs w:val="21"/>
          <w:highlight w:val="none"/>
          <w:u w:val="thick"/>
          <w:lang w:val="en-US" w:eastAsia="zh-CN"/>
        </w:rPr>
        <w:t>【各机构根据实际情况在本款进行约定，或以附件形式进行约定】</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因特殊情况不能准时接收或送抵款箱的，乙方应及时通知甲方。</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由于乙方自身行为或过失导致未能在约定时间内接收或送抵款箱的，甲方有权从向乙方支付的服务费用中扣除违约金，违约金额度的计算标准为：</w:t>
      </w:r>
      <w:r>
        <w:rPr>
          <w:rFonts w:hint="eastAsia" w:ascii="宋体" w:hAnsi="宋体" w:eastAsia="宋体" w:cs="宋体"/>
          <w:color w:val="auto"/>
          <w:sz w:val="21"/>
          <w:szCs w:val="21"/>
          <w:highlight w:val="none"/>
          <w:u w:val="thick"/>
          <w:lang w:val="en-US" w:eastAsia="zh-CN"/>
        </w:rPr>
        <w:t>【各机构根据实际情况与外包商进行具体约定】</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tabs>
          <w:tab w:val="left" w:pos="1060"/>
        </w:tabs>
        <w:kinsoku/>
        <w:wordWrap/>
        <w:overflowPunct/>
        <w:topLinePunct w:val="0"/>
        <w:autoSpaceDE/>
        <w:autoSpaceDN/>
        <w:bidi w:val="0"/>
        <w:adjustRightInd w:val="0"/>
        <w:snapToGrid w:val="0"/>
        <w:spacing w:line="360" w:lineRule="auto"/>
        <w:ind w:leftChars="200" w:right="0" w:rightChars="0"/>
        <w:jc w:val="left"/>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押运责任区间</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押运责任区间是指乙方自甲方委托押运发送地办理款箱交接完毕，至乙方到甲方委托押运目的地办理款箱交接完毕之间的在途押运过程，包括在此过程中的款箱搬运和装卸操作环节。</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乙方负责承担押运责任区间内的全部安全责任。押运风险责任的界定时点以款箱交付和接收双方在交接单上签字环节为准，即双方签字确认完毕后，风险责任由交出方转移至接收方。</w:t>
      </w:r>
    </w:p>
    <w:p>
      <w:pPr>
        <w:keepNext w:val="0"/>
        <w:keepLines w:val="0"/>
        <w:pageBreakBefore w:val="0"/>
        <w:widowControl w:val="0"/>
        <w:numPr>
          <w:ilvl w:val="0"/>
          <w:numId w:val="0"/>
        </w:numPr>
        <w:tabs>
          <w:tab w:val="left" w:pos="1060"/>
        </w:tabs>
        <w:kinsoku/>
        <w:wordWrap/>
        <w:overflowPunct/>
        <w:topLinePunct w:val="0"/>
        <w:autoSpaceDE/>
        <w:autoSpaceDN/>
        <w:bidi w:val="0"/>
        <w:adjustRightInd w:val="0"/>
        <w:snapToGrid w:val="0"/>
        <w:spacing w:line="360" w:lineRule="auto"/>
        <w:ind w:leftChars="200" w:right="0" w:rightChars="0"/>
        <w:jc w:val="left"/>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身份认证</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从甲方委托押运发送地领取款箱或向甲方押运目的地交付款箱时，乙方调运员应与甲方或双方认可的第三方款箱交接人员进行身份认证。在身份认证确认无误后，双方方可办理款箱交接。任何一方不得与未进行身份认证或身份认证不符的另一方办理款箱交接，并承担依然办理款箱交接所产生的全部责任。</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乙方与甲方办理款箱交接的身份认证方式为:</w:t>
      </w:r>
      <w:r>
        <w:rPr>
          <w:rFonts w:hint="eastAsia" w:ascii="宋体" w:hAnsi="宋体" w:eastAsia="宋体" w:cs="宋体"/>
          <w:color w:val="auto"/>
          <w:sz w:val="21"/>
          <w:szCs w:val="21"/>
          <w:highlight w:val="none"/>
          <w:u w:val="thick" w:color="auto"/>
        </w:rPr>
        <w:t>【</w:t>
      </w:r>
      <w:r>
        <w:rPr>
          <w:rFonts w:hint="eastAsia" w:ascii="宋体" w:hAnsi="宋体" w:eastAsia="宋体" w:cs="宋体"/>
          <w:color w:val="auto"/>
          <w:sz w:val="21"/>
          <w:szCs w:val="21"/>
          <w:highlight w:val="none"/>
          <w:u w:val="thick" w:color="auto"/>
          <w:lang w:eastAsia="zh-CN"/>
        </w:rPr>
        <w:t>由</w:t>
      </w:r>
      <w:r>
        <w:rPr>
          <w:rFonts w:hint="eastAsia" w:ascii="宋体" w:hAnsi="宋体" w:eastAsia="宋体" w:cs="宋体"/>
          <w:color w:val="auto"/>
          <w:sz w:val="21"/>
          <w:szCs w:val="21"/>
          <w:highlight w:val="none"/>
          <w:u w:val="thick" w:color="auto"/>
        </w:rPr>
        <w:t>各机构根据实际情况</w:t>
      </w:r>
      <w:r>
        <w:rPr>
          <w:rFonts w:hint="eastAsia" w:ascii="宋体" w:hAnsi="宋体" w:eastAsia="宋体" w:cs="宋体"/>
          <w:color w:val="auto"/>
          <w:sz w:val="21"/>
          <w:szCs w:val="21"/>
          <w:highlight w:val="none"/>
          <w:u w:val="thick" w:color="auto"/>
          <w:lang w:eastAsia="zh-CN"/>
        </w:rPr>
        <w:t>与外包商进行具体约定</w:t>
      </w:r>
      <w:r>
        <w:rPr>
          <w:rFonts w:hint="eastAsia" w:ascii="宋体" w:hAnsi="宋体" w:eastAsia="宋体" w:cs="宋体"/>
          <w:color w:val="auto"/>
          <w:sz w:val="21"/>
          <w:szCs w:val="21"/>
          <w:highlight w:val="none"/>
          <w:u w:val="thick" w:color="auto"/>
        </w:rPr>
        <w:t>】</w:t>
      </w:r>
      <w:r>
        <w:rPr>
          <w:rFonts w:hint="eastAsia" w:ascii="宋体" w:hAnsi="宋体" w:eastAsia="宋体" w:cs="宋体"/>
          <w:color w:val="auto"/>
          <w:sz w:val="21"/>
          <w:szCs w:val="21"/>
          <w:highlight w:val="none"/>
          <w:u w:val="thick" w:color="auto"/>
          <w:lang w:eastAsia="zh-CN"/>
        </w:rPr>
        <w:t>。</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乙方与双方认可的第三方办理款箱交接的身份认证方式为</w:t>
      </w:r>
      <w:r>
        <w:rPr>
          <w:rFonts w:hint="eastAsia" w:ascii="宋体" w:hAnsi="宋体" w:eastAsia="宋体" w:cs="宋体"/>
          <w:color w:val="auto"/>
          <w:sz w:val="21"/>
          <w:szCs w:val="21"/>
          <w:highlight w:val="none"/>
          <w:u w:val="thick"/>
          <w:lang w:val="en-US" w:eastAsia="zh-CN"/>
        </w:rPr>
        <w:t>：</w:t>
      </w:r>
      <w:r>
        <w:rPr>
          <w:rFonts w:hint="eastAsia" w:ascii="宋体" w:hAnsi="宋体" w:eastAsia="宋体" w:cs="宋体"/>
          <w:color w:val="auto"/>
          <w:sz w:val="21"/>
          <w:szCs w:val="21"/>
          <w:highlight w:val="none"/>
          <w:u w:val="thick" w:color="auto"/>
        </w:rPr>
        <w:t>【</w:t>
      </w:r>
      <w:r>
        <w:rPr>
          <w:rFonts w:hint="eastAsia" w:ascii="宋体" w:hAnsi="宋体" w:eastAsia="宋体" w:cs="宋体"/>
          <w:color w:val="auto"/>
          <w:sz w:val="21"/>
          <w:szCs w:val="21"/>
          <w:highlight w:val="none"/>
          <w:u w:val="thick" w:color="auto"/>
          <w:lang w:eastAsia="zh-CN"/>
        </w:rPr>
        <w:t>由</w:t>
      </w:r>
      <w:r>
        <w:rPr>
          <w:rFonts w:hint="eastAsia" w:ascii="宋体" w:hAnsi="宋体" w:eastAsia="宋体" w:cs="宋体"/>
          <w:color w:val="auto"/>
          <w:sz w:val="21"/>
          <w:szCs w:val="21"/>
          <w:highlight w:val="none"/>
          <w:u w:val="thick" w:color="auto"/>
        </w:rPr>
        <w:t>各机构根据实际情况</w:t>
      </w:r>
      <w:r>
        <w:rPr>
          <w:rFonts w:hint="eastAsia" w:ascii="宋体" w:hAnsi="宋体" w:eastAsia="宋体" w:cs="宋体"/>
          <w:color w:val="auto"/>
          <w:sz w:val="21"/>
          <w:szCs w:val="21"/>
          <w:highlight w:val="none"/>
          <w:u w:val="thick" w:color="auto"/>
          <w:lang w:eastAsia="zh-CN"/>
        </w:rPr>
        <w:t>与外包商进行具体约定</w:t>
      </w:r>
      <w:r>
        <w:rPr>
          <w:rFonts w:hint="eastAsia" w:ascii="宋体" w:hAnsi="宋体" w:eastAsia="宋体" w:cs="宋体"/>
          <w:color w:val="auto"/>
          <w:sz w:val="21"/>
          <w:szCs w:val="21"/>
          <w:highlight w:val="none"/>
          <w:u w:val="thick" w:color="auto"/>
        </w:rPr>
        <w:t>】</w:t>
      </w:r>
      <w:r>
        <w:rPr>
          <w:rFonts w:hint="eastAsia" w:ascii="宋体" w:hAnsi="宋体" w:eastAsia="宋体" w:cs="宋体"/>
          <w:color w:val="auto"/>
          <w:sz w:val="21"/>
          <w:szCs w:val="21"/>
          <w:highlight w:val="none"/>
          <w:u w:val="thick" w:color="auto"/>
          <w:lang w:eastAsia="zh-CN"/>
        </w:rPr>
        <w:t>。</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任何一方款箱交接人员不再担任款箱交接工作的，变动方必须立即书面通知对方，对方接到通知后不得安排与原业务交接人员办理交接。任何一方需要变更业务交接人员的，变动方必须及时书面方式通知对方，并同时向对方提供新业务交接人员相关资料。</w:t>
      </w:r>
    </w:p>
    <w:p>
      <w:pPr>
        <w:keepNext w:val="0"/>
        <w:keepLines w:val="0"/>
        <w:pageBreakBefore w:val="0"/>
        <w:widowControl w:val="0"/>
        <w:numPr>
          <w:ilvl w:val="0"/>
          <w:numId w:val="0"/>
        </w:numPr>
        <w:tabs>
          <w:tab w:val="left" w:pos="1060"/>
        </w:tabs>
        <w:kinsoku/>
        <w:wordWrap/>
        <w:overflowPunct/>
        <w:topLinePunct w:val="0"/>
        <w:autoSpaceDE/>
        <w:autoSpaceDN/>
        <w:bidi w:val="0"/>
        <w:adjustRightInd w:val="0"/>
        <w:snapToGrid w:val="0"/>
        <w:spacing w:line="360" w:lineRule="auto"/>
        <w:ind w:leftChars="200" w:right="0" w:rightChars="0"/>
        <w:jc w:val="left"/>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款箱交接</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甲方或甲方委托押运第三方与乙方调运员进行身份认证确认无误后，放行乙方调运员进入款箱交接区域进行款箱交接，乙方押运员不得随行进入。</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或甲方委托押运第三方与乙方办理款箱交接应在指定款箱交接区域和视频监控下进行。对款箱交接区域承担管理责任的一方，应采取有效措施保证款箱交接区域的相对封闭与安全，并保证安装于款箱交接区域和用于监控记录款箱交接过程的视频监控设备的正常运行。</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指定款箱交接区域为</w:t>
      </w:r>
      <w:r>
        <w:rPr>
          <w:rFonts w:hint="eastAsia" w:ascii="宋体" w:hAnsi="宋体" w:eastAsia="宋体" w:cs="宋体"/>
          <w:color w:val="auto"/>
          <w:sz w:val="21"/>
          <w:szCs w:val="21"/>
          <w:highlight w:val="none"/>
          <w:u w:val="thick" w:color="auto"/>
          <w:lang w:val="en-US" w:eastAsia="zh-CN"/>
        </w:rPr>
        <w:t>：【由各机构根据实际情况与外包商进行具体约定】。</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款箱交付方负责款箱内存放物品的真实性，并应提供证明款箱内存放物品真实性与存放过程的相关证据，如视频监控录像资料等。</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款箱交接应按照约定操作规程进行。款箱接收方应清点款箱数量，检查款箱和锁具完好状况，核对一次性封签，确认无异常后与款箱交接方办理交接。双方签字确认交接完毕，风险责任由交付方转移至接收方。具体操作规程见本服务项目说明书“13.2款箱交接操作规程”。</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款箱接收方应当拒绝接收不符合约定条件或存在异常的款箱，如未使用约定款箱及其锁具和封签，款箱未锁闭，箱体发生破损或有被破坏痕迹等。如未拒绝接收款箱的，款箱接收方承担由此产生的全部责任。</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生款箱拒绝接收情况后，接收方应通知其主管负责人。接收方主管负责人接到通知后应立即联系交付方主管负责人进行处理。核实确认交付款箱不符合双方约定条件的，由款箱交付方承担款箱交接未完成所产生的责任，包括款箱内物品损失的责任。</w:t>
      </w:r>
    </w:p>
    <w:p>
      <w:pPr>
        <w:keepNext w:val="0"/>
        <w:keepLines w:val="0"/>
        <w:pageBreakBefore w:val="0"/>
        <w:widowControl w:val="0"/>
        <w:numPr>
          <w:ilvl w:val="0"/>
          <w:numId w:val="0"/>
        </w:numPr>
        <w:tabs>
          <w:tab w:val="left" w:pos="1060"/>
        </w:tabs>
        <w:kinsoku/>
        <w:wordWrap/>
        <w:overflowPunct/>
        <w:topLinePunct w:val="0"/>
        <w:autoSpaceDE/>
        <w:autoSpaceDN/>
        <w:bidi w:val="0"/>
        <w:adjustRightInd w:val="0"/>
        <w:snapToGrid w:val="0"/>
        <w:spacing w:line="360" w:lineRule="auto"/>
        <w:ind w:leftChars="200" w:right="0" w:rightChars="0"/>
        <w:jc w:val="left"/>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财物损失认定</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乙方对</w:t>
      </w:r>
      <w:r>
        <w:rPr>
          <w:rFonts w:hint="eastAsia" w:ascii="宋体" w:hAnsi="宋体" w:eastAsia="宋体" w:cs="宋体"/>
          <w:color w:val="auto"/>
          <w:sz w:val="21"/>
          <w:szCs w:val="21"/>
          <w:highlight w:val="none"/>
          <w:lang w:eastAsia="zh-CN"/>
        </w:rPr>
        <w:t>押运责任区间内发生的抢劫、盗窃、火灾、爆炸、交通事故等风险或意外事件造成的甲方损失承担赔偿责任。如乙方认为存在不可抗力因素的，乙方应提供相关证明材料，由甲乙双方协商确定乙方应承担的赔偿责任。</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对甲方钱款、贵重物品的损失金额认定，按甲方会计核算、内部报表、实物交接清单等记载金额，经第三方权威机构确认为准。其他重要物品的损失，按照物品的购买价格或评估价格和弥补物品损失所采取的挽救措施成本予以认定。</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对双方认可的第三方委托押运财物的损失金额认定，按照</w:t>
      </w:r>
      <w:r>
        <w:rPr>
          <w:rFonts w:hint="eastAsia" w:ascii="宋体" w:hAnsi="宋体" w:eastAsia="宋体" w:cs="宋体"/>
          <w:color w:val="auto"/>
          <w:sz w:val="21"/>
          <w:szCs w:val="21"/>
          <w:highlight w:val="none"/>
          <w:u w:val="thick"/>
          <w:lang w:val="en-US" w:eastAsia="zh-CN"/>
        </w:rPr>
        <w:t>【各机构可根据实际情况进行约定，</w:t>
      </w:r>
      <w:r>
        <w:rPr>
          <w:rFonts w:hint="eastAsia" w:ascii="宋体" w:hAnsi="宋体" w:eastAsia="宋体" w:cs="宋体"/>
          <w:color w:val="auto"/>
          <w:sz w:val="21"/>
          <w:szCs w:val="21"/>
          <w:highlight w:val="none"/>
          <w:u w:val="thick" w:color="auto"/>
          <w:lang w:val="en-US" w:eastAsia="zh-CN"/>
        </w:rPr>
        <w:t>如</w:t>
      </w:r>
      <w:r>
        <w:rPr>
          <w:rFonts w:hint="eastAsia" w:ascii="宋体" w:hAnsi="宋体" w:eastAsia="宋体" w:cs="宋体"/>
          <w:color w:val="auto"/>
          <w:sz w:val="21"/>
          <w:szCs w:val="21"/>
          <w:highlight w:val="none"/>
          <w:u w:val="thick" w:color="auto"/>
          <w:lang w:eastAsia="zh-CN"/>
        </w:rPr>
        <w:t>甲方客户填写并经乙方调运员签章确认的现金存款凭条、客户会计核算、内部报表等记载金额</w:t>
      </w:r>
      <w:r>
        <w:rPr>
          <w:rFonts w:hint="eastAsia" w:ascii="宋体" w:hAnsi="宋体" w:eastAsia="宋体" w:cs="宋体"/>
          <w:color w:val="auto"/>
          <w:sz w:val="21"/>
          <w:szCs w:val="21"/>
          <w:highlight w:val="none"/>
          <w:u w:val="thick" w:color="auto"/>
          <w:lang w:val="en-US" w:eastAsia="zh-CN"/>
        </w:rPr>
        <w:t xml:space="preserve"> ，款箱装、封箱交接过程录像或封包最高限额</w:t>
      </w:r>
      <w:r>
        <w:rPr>
          <w:rFonts w:hint="eastAsia" w:ascii="宋体" w:hAnsi="宋体" w:eastAsia="宋体" w:cs="宋体"/>
          <w:color w:val="auto"/>
          <w:sz w:val="21"/>
          <w:szCs w:val="21"/>
          <w:highlight w:val="none"/>
          <w:u w:val="thick"/>
          <w:lang w:val="en-US" w:eastAsia="zh-CN"/>
        </w:rPr>
        <w:t>】</w:t>
      </w:r>
      <w:r>
        <w:rPr>
          <w:rFonts w:hint="eastAsia" w:ascii="宋体" w:hAnsi="宋体" w:eastAsia="宋体" w:cs="宋体"/>
          <w:color w:val="auto"/>
          <w:sz w:val="21"/>
          <w:szCs w:val="21"/>
          <w:highlight w:val="none"/>
          <w:u w:val="none" w:color="auto"/>
          <w:lang w:val="en-US" w:eastAsia="zh-CN"/>
        </w:rPr>
        <w:t>予以认定。</w:t>
      </w:r>
    </w:p>
    <w:p>
      <w:pPr>
        <w:keepNext w:val="0"/>
        <w:keepLines w:val="0"/>
        <w:pageBreakBefore w:val="0"/>
        <w:widowControl w:val="0"/>
        <w:numPr>
          <w:ilvl w:val="0"/>
          <w:numId w:val="0"/>
        </w:numPr>
        <w:tabs>
          <w:tab w:val="left" w:pos="1060"/>
        </w:tabs>
        <w:kinsoku/>
        <w:wordWrap/>
        <w:overflowPunct/>
        <w:topLinePunct w:val="0"/>
        <w:autoSpaceDE/>
        <w:autoSpaceDN/>
        <w:bidi w:val="0"/>
        <w:adjustRightInd w:val="0"/>
        <w:snapToGrid w:val="0"/>
        <w:spacing w:line="360" w:lineRule="auto"/>
        <w:ind w:leftChars="200" w:right="0" w:rightChars="0"/>
        <w:jc w:val="left"/>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保险</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乙方应就其为甲方提供的押运服务采取保险措施，保险内容包括但不限于甲方</w:t>
      </w:r>
      <w:r>
        <w:rPr>
          <w:rFonts w:hint="eastAsia" w:ascii="宋体" w:hAnsi="宋体" w:eastAsia="宋体" w:cs="宋体"/>
          <w:color w:val="auto"/>
          <w:sz w:val="21"/>
          <w:szCs w:val="21"/>
          <w:highlight w:val="none"/>
          <w:lang w:val="en-US" w:eastAsia="zh-CN"/>
        </w:rPr>
        <w:t>委托押运物品、押运人员和押运车辆等，保险金额不低于</w:t>
      </w:r>
      <w:r>
        <w:rPr>
          <w:rFonts w:hint="eastAsia" w:ascii="宋体" w:hAnsi="宋体" w:eastAsia="宋体" w:cs="宋体"/>
          <w:color w:val="auto"/>
          <w:sz w:val="21"/>
          <w:szCs w:val="21"/>
          <w:highlight w:val="none"/>
          <w:u w:val="thick" w:color="auto"/>
          <w:lang w:val="en-US" w:eastAsia="zh-CN"/>
        </w:rPr>
        <w:t>人民币（大写）</w:t>
      </w:r>
      <w:r>
        <w:rPr>
          <w:rFonts w:hint="eastAsia" w:ascii="宋体" w:hAnsi="宋体" w:eastAsia="宋体" w:cs="宋体"/>
          <w:color w:val="auto"/>
          <w:sz w:val="21"/>
          <w:szCs w:val="21"/>
          <w:highlight w:val="none"/>
          <w:u w:val="thick"/>
          <w:lang w:val="en-US" w:eastAsia="zh-CN"/>
        </w:rPr>
        <w:t xml:space="preserve">             </w:t>
      </w:r>
      <w:r>
        <w:rPr>
          <w:rFonts w:hint="eastAsia" w:ascii="宋体" w:hAnsi="宋体" w:eastAsia="宋体" w:cs="宋体"/>
          <w:color w:val="auto"/>
          <w:sz w:val="21"/>
          <w:szCs w:val="21"/>
          <w:highlight w:val="none"/>
          <w:lang w:val="en-US" w:eastAsia="zh-CN"/>
        </w:rPr>
        <w:t>元</w:t>
      </w:r>
    </w:p>
    <w:p>
      <w:pPr>
        <w:pStyle w:val="13"/>
        <w:keepNext w:val="0"/>
        <w:keepLines w:val="0"/>
        <w:pageBreakBefore w:val="0"/>
        <w:widowControl w:val="0"/>
        <w:numPr>
          <w:ilvl w:val="0"/>
          <w:numId w:val="0"/>
        </w:numPr>
        <w:tabs>
          <w:tab w:val="left" w:pos="845"/>
        </w:tabs>
        <w:kinsoku/>
        <w:wordWrap/>
        <w:overflowPunct/>
        <w:topLinePunct w:val="0"/>
        <w:autoSpaceDE/>
        <w:autoSpaceDN/>
        <w:bidi w:val="0"/>
        <w:adjustRightInd w:val="0"/>
        <w:snapToGrid w:val="0"/>
        <w:spacing w:line="360" w:lineRule="auto"/>
        <w:ind w:right="0" w:right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u w:val="thick" w:color="auto"/>
          <w:lang w:val="en-US" w:eastAsia="zh-CN"/>
        </w:rPr>
        <w:t xml:space="preserve">             </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应保证其所投保险期限不短于所提供押运服务的合同履行期。如乙方采取连续投保的方式，则相邻保单的保险期限应连续。甲方有权留存乙方所投保险保单的复印件。</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为甲方提供押运服务期间，不得以任何理由中断或撤销保险。保险到期或发生理赔事项保险公司赔付后，乙方应及时续保。乙方未及时续保的，甲方有权代为办理保险手续，因此支出的一切费用由乙方承担。因乙方未及时办理保险手续或续保手续给甲方造成损失的，由乙方承担赔偿责任。</w:t>
      </w:r>
    </w:p>
    <w:p>
      <w:pPr>
        <w:keepNext w:val="0"/>
        <w:keepLines w:val="0"/>
        <w:pageBreakBefore w:val="0"/>
        <w:widowControl w:val="0"/>
        <w:numPr>
          <w:ilvl w:val="0"/>
          <w:numId w:val="0"/>
        </w:numPr>
        <w:tabs>
          <w:tab w:val="left" w:pos="1060"/>
        </w:tabs>
        <w:kinsoku/>
        <w:wordWrap/>
        <w:overflowPunct/>
        <w:topLinePunct w:val="0"/>
        <w:autoSpaceDE/>
        <w:autoSpaceDN/>
        <w:bidi w:val="0"/>
        <w:adjustRightInd w:val="0"/>
        <w:snapToGrid w:val="0"/>
        <w:spacing w:line="360" w:lineRule="auto"/>
        <w:ind w:leftChars="200" w:right="0" w:rightChars="0"/>
        <w:jc w:val="left"/>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其他</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乙方应制定为甲方提供的押运服务业务运营方案和相关突发事件应急预案，并经甲方审定后，由双方留存备案。</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乙方应定期就所提供押运服务向甲方征求意见。对甲方提出的合理性服务改进意见，应有针对性地采取改进措施，并将改进方案、措施和效果反馈甲方。</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u w:val="thick" w:color="auto"/>
          <w:lang w:val="en-US" w:eastAsia="zh-CN"/>
        </w:rPr>
      </w:pPr>
      <w:r>
        <w:rPr>
          <w:rFonts w:hint="eastAsia" w:ascii="宋体" w:hAnsi="宋体" w:eastAsia="宋体" w:cs="宋体"/>
          <w:color w:val="auto"/>
          <w:sz w:val="21"/>
          <w:szCs w:val="21"/>
          <w:highlight w:val="none"/>
          <w:lang w:val="en-US" w:eastAsia="zh-CN"/>
        </w:rPr>
        <w:t>甲方应负责为乙方提供双方约定的相关工作条件。具体包括：</w:t>
      </w:r>
      <w:r>
        <w:rPr>
          <w:rFonts w:hint="eastAsia" w:ascii="宋体" w:hAnsi="宋体" w:eastAsia="宋体" w:cs="宋体"/>
          <w:color w:val="auto"/>
          <w:sz w:val="21"/>
          <w:szCs w:val="21"/>
          <w:highlight w:val="none"/>
          <w:u w:val="thick" w:color="auto"/>
          <w:lang w:val="en-US" w:eastAsia="zh-CN"/>
        </w:rPr>
        <w:t>【由各机构</w:t>
      </w:r>
      <w:r>
        <w:rPr>
          <w:rFonts w:hint="eastAsia" w:ascii="宋体" w:hAnsi="宋体" w:eastAsia="宋体" w:cs="宋体"/>
          <w:color w:val="auto"/>
          <w:sz w:val="21"/>
          <w:szCs w:val="21"/>
          <w:highlight w:val="none"/>
          <w:u w:val="thick" w:color="auto"/>
        </w:rPr>
        <w:t>根据实际情况</w:t>
      </w:r>
      <w:r>
        <w:rPr>
          <w:rFonts w:hint="eastAsia" w:ascii="宋体" w:hAnsi="宋体" w:eastAsia="宋体" w:cs="宋体"/>
          <w:color w:val="auto"/>
          <w:sz w:val="21"/>
          <w:szCs w:val="21"/>
          <w:highlight w:val="none"/>
          <w:u w:val="thick" w:color="auto"/>
          <w:lang w:eastAsia="zh-CN"/>
        </w:rPr>
        <w:t>进行</w:t>
      </w:r>
      <w:r>
        <w:rPr>
          <w:rFonts w:hint="eastAsia" w:ascii="宋体" w:hAnsi="宋体" w:eastAsia="宋体" w:cs="宋体"/>
          <w:color w:val="auto"/>
          <w:sz w:val="21"/>
          <w:szCs w:val="21"/>
          <w:highlight w:val="none"/>
          <w:u w:val="thick" w:color="auto"/>
        </w:rPr>
        <w:t>约定】</w:t>
      </w:r>
      <w:r>
        <w:rPr>
          <w:rFonts w:hint="eastAsia" w:ascii="宋体" w:hAnsi="宋体" w:eastAsia="宋体" w:cs="宋体"/>
          <w:color w:val="auto"/>
          <w:sz w:val="21"/>
          <w:szCs w:val="21"/>
          <w:highlight w:val="none"/>
          <w:u w:val="thick" w:color="auto"/>
          <w:lang w:eastAsia="zh-CN"/>
        </w:rPr>
        <w:t>。</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有效期内，乙方</w:t>
      </w:r>
      <w:r>
        <w:rPr>
          <w:rFonts w:hint="eastAsia" w:ascii="宋体" w:hAnsi="宋体" w:eastAsia="宋体" w:cs="宋体"/>
          <w:color w:val="auto"/>
          <w:sz w:val="21"/>
          <w:szCs w:val="21"/>
          <w:highlight w:val="none"/>
          <w:lang w:eastAsia="zh-CN"/>
        </w:rPr>
        <w:t>派出</w:t>
      </w:r>
      <w:r>
        <w:rPr>
          <w:rFonts w:hint="eastAsia" w:ascii="宋体" w:hAnsi="宋体" w:eastAsia="宋体" w:cs="宋体"/>
          <w:color w:val="auto"/>
          <w:sz w:val="21"/>
          <w:szCs w:val="21"/>
          <w:highlight w:val="none"/>
        </w:rPr>
        <w:t>人员未达到双方约定人数，或执勤期间发生离岗或脱岗、或不符</w:t>
      </w:r>
      <w:r>
        <w:rPr>
          <w:rFonts w:hint="eastAsia" w:ascii="宋体" w:hAnsi="宋体" w:eastAsia="宋体" w:cs="宋体"/>
          <w:color w:val="auto"/>
          <w:sz w:val="21"/>
          <w:szCs w:val="21"/>
          <w:highlight w:val="none"/>
          <w:lang w:val="en-US" w:eastAsia="zh-CN"/>
        </w:rPr>
        <w:t>合法律法规和双方约定条件被甲方通知予以调换的，均视为乙方派出人员缺岗。甲方有权按照乙方派出人员缺岗天数扣除服务费用。缺岗天数按照从甲方通知之日至乙方按照合同规定调换或补足的天数进行计算。</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【各机构</w:t>
      </w:r>
      <w:r>
        <w:rPr>
          <w:rFonts w:hint="eastAsia" w:ascii="宋体" w:hAnsi="宋体" w:eastAsia="宋体" w:cs="宋体"/>
          <w:color w:val="auto"/>
          <w:sz w:val="21"/>
          <w:szCs w:val="21"/>
          <w:highlight w:val="none"/>
        </w:rPr>
        <w:t>可根据实际情况补充约定其他事项】</w:t>
      </w:r>
    </w:p>
    <w:p>
      <w:pPr>
        <w:keepNext w:val="0"/>
        <w:keepLines w:val="0"/>
        <w:pageBreakBefore w:val="0"/>
        <w:widowControl w:val="0"/>
        <w:numPr>
          <w:ilvl w:val="0"/>
          <w:numId w:val="0"/>
        </w:numPr>
        <w:tabs>
          <w:tab w:val="left" w:pos="1060"/>
        </w:tabs>
        <w:kinsoku/>
        <w:wordWrap/>
        <w:overflowPunct/>
        <w:topLinePunct w:val="0"/>
        <w:autoSpaceDE/>
        <w:autoSpaceDN/>
        <w:bidi w:val="0"/>
        <w:adjustRightInd w:val="0"/>
        <w:snapToGrid w:val="0"/>
        <w:spacing w:line="360" w:lineRule="auto"/>
        <w:ind w:leftChars="200" w:right="0" w:rightChars="0"/>
        <w:jc w:val="left"/>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附录</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服务范围清单【各行根据实际情况进行约定】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1"/>
          <w:numId w:val="13"/>
        </w:numPr>
        <w:tabs>
          <w:tab w:val="left" w:pos="1060"/>
          <w:tab w:val="clear" w:pos="567"/>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款箱交接操作规程【</w:t>
      </w:r>
      <w:r>
        <w:rPr>
          <w:rFonts w:hint="eastAsia" w:ascii="宋体" w:hAnsi="宋体" w:eastAsia="宋体" w:cs="宋体"/>
          <w:color w:val="auto"/>
          <w:sz w:val="21"/>
          <w:szCs w:val="21"/>
          <w:highlight w:val="none"/>
          <w:lang w:eastAsia="zh-CN"/>
        </w:rPr>
        <w:t>参考示例</w:t>
      </w:r>
      <w:r>
        <w:rPr>
          <w:rFonts w:hint="eastAsia" w:ascii="宋体" w:hAnsi="宋体" w:eastAsia="宋体" w:cs="宋体"/>
          <w:color w:val="auto"/>
          <w:sz w:val="21"/>
          <w:szCs w:val="21"/>
          <w:highlight w:val="none"/>
        </w:rPr>
        <w:t>】</w:t>
      </w:r>
    </w:p>
    <w:p>
      <w:pPr>
        <w:keepNext w:val="0"/>
        <w:keepLines w:val="0"/>
        <w:pageBreakBefore w:val="0"/>
        <w:widowControl w:val="0"/>
        <w:numPr>
          <w:ilvl w:val="2"/>
          <w:numId w:val="13"/>
        </w:numPr>
        <w:tabs>
          <w:tab w:val="left" w:pos="1060"/>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寄库款箱交接</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寄库款箱，指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用于营业网点日终存入金库的网点钱箱的封装箱或封装包，使用防伪造锁具（双锁），由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营业网点掌管款箱钥匙，自装自开，负责箱内存放物品的真实性。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营业网点在监控下装箱，并加封</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营业网点封箱人员签字的一次性封签。</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寄库款箱交接必须在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营业网点和金库库区的现金交接区内的电视监控下办理。双方签字确认交接完毕，风险责任转移至接收方。</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调运员接收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营业网点交运的寄库款箱时，应清点款箱数量，检查款箱、双锁完好状况，核对网点一次性封签，确认无异常后双方办理交接手续。</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金库人员接收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调运员送抵寄库款箱时，应清点款箱数量，检查款箱、锁具及一次性双封签完好状况，确认无异常后双方办理交接手续。</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保</w:t>
      </w:r>
      <w:r>
        <w:rPr>
          <w:rFonts w:hint="eastAsia" w:ascii="宋体" w:hAnsi="宋体" w:eastAsia="宋体" w:cs="宋体"/>
          <w:color w:val="auto"/>
          <w:sz w:val="21"/>
          <w:szCs w:val="21"/>
          <w:highlight w:val="none"/>
        </w:rPr>
        <w:t>安公司调运员接收银行金库人员交运寄库款箱时，应清点款箱数量，检查款箱、锁具及一次性双封签完好状况，确认无异常后双方办理交接手续。</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营业网点接收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调运员送抵寄库款箱时，应清点款箱数量，检查款箱和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营业网点封箱人员封签完好状况，确认无异常后双方办理交接。</w:t>
      </w:r>
    </w:p>
    <w:p>
      <w:pPr>
        <w:keepNext w:val="0"/>
        <w:keepLines w:val="0"/>
        <w:pageBreakBefore w:val="0"/>
        <w:widowControl w:val="0"/>
        <w:numPr>
          <w:ilvl w:val="2"/>
          <w:numId w:val="13"/>
        </w:numPr>
        <w:tabs>
          <w:tab w:val="left" w:pos="1060"/>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调拨</w:t>
      </w:r>
      <w:r>
        <w:rPr>
          <w:rFonts w:hint="eastAsia" w:ascii="宋体" w:hAnsi="宋体" w:eastAsia="宋体" w:cs="宋体"/>
          <w:color w:val="auto"/>
          <w:sz w:val="21"/>
          <w:szCs w:val="21"/>
          <w:highlight w:val="none"/>
        </w:rPr>
        <w:t>款箱交接</w:t>
      </w:r>
    </w:p>
    <w:p>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调拨款箱，是指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用于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营业网点与金库之间日间系统内现金调拨运送的款箱（包），使用</w:t>
      </w:r>
      <w:r>
        <w:rPr>
          <w:rFonts w:hint="eastAsia" w:ascii="宋体" w:hAnsi="宋体" w:eastAsia="宋体" w:cs="宋体"/>
          <w:color w:val="auto"/>
          <w:sz w:val="21"/>
          <w:szCs w:val="21"/>
          <w:highlight w:val="none"/>
          <w:lang w:eastAsia="zh-CN"/>
        </w:rPr>
        <w:t>可</w:t>
      </w:r>
      <w:r>
        <w:rPr>
          <w:rFonts w:hint="eastAsia" w:ascii="宋体" w:hAnsi="宋体" w:eastAsia="宋体" w:cs="宋体"/>
          <w:color w:val="auto"/>
          <w:sz w:val="21"/>
          <w:szCs w:val="21"/>
          <w:highlight w:val="none"/>
        </w:rPr>
        <w:t>记录开锁信息（含时间、钥匙号）的电子锁，由款箱调出调入方双锁、双人共同负责，加封调出方（营业网点或金库）封箱人员签字的一次性封签。调拨款箱内物品的真实性由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款箱调出方负责。</w:t>
      </w:r>
    </w:p>
    <w:p>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调拨款箱交接必须在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营业网点和金库库区的现金交接区内的电视监控下办理。双方签字确认交接完毕，风险责任转移至接收方。</w:t>
      </w:r>
    </w:p>
    <w:p>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调运员接收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调出方（营业网点或金库）交运调拨款箱时，要检查款箱、双锁完好状况，核对一次性封签，确认无异常后双方办理交接。</w:t>
      </w:r>
    </w:p>
    <w:p>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调入方（营业网点或金库）接到</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调运员送抵调拨款箱时，检查款箱、双锁完好状况和调出方一次性封签，确认无异常后双方办理交接。</w:t>
      </w:r>
    </w:p>
    <w:p>
      <w:pPr>
        <w:keepNext w:val="0"/>
        <w:keepLines w:val="0"/>
        <w:pageBreakBefore w:val="0"/>
        <w:widowControl w:val="0"/>
        <w:numPr>
          <w:ilvl w:val="2"/>
          <w:numId w:val="13"/>
        </w:numPr>
        <w:tabs>
          <w:tab w:val="left" w:pos="1060"/>
        </w:tabs>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上门</w:t>
      </w:r>
      <w:r>
        <w:rPr>
          <w:rFonts w:hint="eastAsia" w:ascii="宋体" w:hAnsi="宋体" w:eastAsia="宋体" w:cs="宋体"/>
          <w:color w:val="auto"/>
          <w:sz w:val="21"/>
          <w:szCs w:val="21"/>
          <w:highlight w:val="none"/>
        </w:rPr>
        <w:t>现金服务款箱交接</w:t>
      </w: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上门</w:t>
      </w:r>
      <w:r>
        <w:rPr>
          <w:rFonts w:hint="eastAsia" w:ascii="宋体" w:hAnsi="宋体" w:eastAsia="宋体" w:cs="宋体"/>
          <w:color w:val="auto"/>
          <w:sz w:val="21"/>
          <w:szCs w:val="21"/>
          <w:highlight w:val="none"/>
        </w:rPr>
        <w:t>现金服务款箱，是指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签约上门服务客户之间用于现金调拨运送的款箱（包），箱（包）体上应标明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签约上门服务客户名称、编号等，由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签约上门服务客户三方共同确认。上门服务款箱（包）内物品的真实性，由封包的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签约上门服务客户负责，</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在监控下确认。</w:t>
      </w: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签约上门服务客户的款箱交接必须在上门服务客户提供，经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认定的专用场所的电视监控下办理。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签约上门服务客户的业务交接区没有电视监控设施的，独立封包内现金不得超过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与签约上门服务客户约定的最高限额。双方签字确认交接完毕，风险责任转移至对方。</w:t>
      </w: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门现金服务封包收款，实行“现金存款凭条”客户核对联或“款箱交接单”签字确认的方式，签字人员与调运员一致，必须经我行确认，并将签字样本随上门收款服务人员名单送签约客户备案。调运员签字仅作为收妥封包的确认。</w:t>
      </w: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调运员接收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签约上门服务客户交运上门服务款箱时，应按约定的封包方式检查箱体（封包）、锁具、一次性封签（</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签约上门服务客户签字）完好状态，确认无异常后在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签约上门服务客户填制的“现金存款凭条”或“款箱交接单”客户核对联上签字，双方办理交接。</w:t>
      </w: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营业网点接收保安公司调运员送抵上门服务款箱时，应在甲方营业网点现金交接区电视监控下检查款箱和一次性封签完好状况，确认无异常后双方办理交接。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auto"/>
          <w:highlight w:val="none"/>
        </w:rPr>
      </w:pPr>
    </w:p>
    <w:p>
      <w:pPr>
        <w:tabs>
          <w:tab w:val="left" w:pos="850"/>
        </w:tabs>
        <w:spacing w:line="36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（以下为编号</w:t>
      </w:r>
      <w:r>
        <w:rPr>
          <w:rFonts w:hint="eastAsia" w:ascii="宋体" w:hAnsi="宋体" w:eastAsia="宋体" w:cs="宋体"/>
          <w:b/>
          <w:bCs/>
          <w:color w:val="auto"/>
          <w:szCs w:val="21"/>
          <w:highlight w:val="none"/>
          <w:u w:val="single" w:color="auto"/>
          <w:lang w:val="en-US" w:eastAsia="zh-CN"/>
        </w:rPr>
        <w:t xml:space="preserve">          </w:t>
      </w:r>
      <w:r>
        <w:rPr>
          <w:rFonts w:hint="eastAsia" w:ascii="宋体" w:hAnsi="宋体" w:eastAsia="宋体" w:cs="宋体"/>
          <w:b/>
          <w:bCs/>
          <w:color w:val="auto"/>
          <w:szCs w:val="21"/>
          <w:highlight w:val="none"/>
          <w:u w:val="none" w:color="auto"/>
          <w:lang w:val="en-US" w:eastAsia="zh-CN"/>
        </w:rPr>
        <w:t>《安全保卫服务合同》附件《服务项目说明书》的签署部分，无正文）</w:t>
      </w:r>
    </w:p>
    <w:p>
      <w:pPr>
        <w:tabs>
          <w:tab w:val="left" w:pos="850"/>
        </w:tabs>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甲方：************银行                   乙方：************公司</w:t>
      </w: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负责人（或授权代理人）：                   法定代表人（或授权代理人）：</w:t>
      </w: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签约日期：    年   月   日                签约日期：    年   月   日</w:t>
      </w:r>
    </w:p>
    <w:p>
      <w:pPr>
        <w:rPr>
          <w:color w:val="auto"/>
          <w:highlight w:val="none"/>
        </w:rPr>
      </w:pPr>
      <w:r>
        <w:rPr>
          <w:color w:val="auto"/>
          <w:highlight w:val="none"/>
        </w:rPr>
        <w:br w:type="page"/>
      </w:r>
    </w:p>
    <w:p>
      <w:pPr>
        <w:pStyle w:val="2"/>
        <w:rPr>
          <w:color w:val="auto"/>
          <w:highlight w:val="none"/>
        </w:rPr>
      </w:pPr>
    </w:p>
    <w:p>
      <w:pPr>
        <w:spacing w:line="360" w:lineRule="auto"/>
        <w:jc w:val="center"/>
        <w:rPr>
          <w:rFonts w:ascii="宋体" w:hAnsi="宋体" w:eastAsia="宋体" w:cs="Times New Roman"/>
          <w:b/>
          <w:color w:val="auto"/>
          <w:sz w:val="24"/>
          <w:szCs w:val="27"/>
          <w:highlight w:val="none"/>
        </w:rPr>
      </w:pPr>
      <w:bookmarkStart w:id="52" w:name="_Hlk11711914"/>
    </w:p>
    <w:bookmarkEnd w:id="52"/>
    <w:p>
      <w:pPr>
        <w:spacing w:line="360" w:lineRule="auto"/>
        <w:jc w:val="center"/>
        <w:outlineLvl w:val="1"/>
        <w:rPr>
          <w:rFonts w:ascii="宋体" w:hAnsi="宋体" w:eastAsia="宋体" w:cs="宋体"/>
          <w:b/>
          <w:color w:val="auto"/>
          <w:sz w:val="28"/>
          <w:highlight w:val="none"/>
        </w:rPr>
      </w:pPr>
      <w:bookmarkStart w:id="53" w:name="_Toc92446419"/>
      <w:bookmarkStart w:id="54" w:name="_Toc10441"/>
      <w:r>
        <w:rPr>
          <w:rFonts w:hint="eastAsia" w:ascii="宋体" w:hAnsi="宋体" w:eastAsia="宋体" w:cs="宋体"/>
          <w:b/>
          <w:color w:val="auto"/>
          <w:sz w:val="28"/>
          <w:highlight w:val="none"/>
        </w:rPr>
        <w:t>第六章  投标文件格式</w:t>
      </w:r>
      <w:bookmarkEnd w:id="53"/>
      <w:bookmarkEnd w:id="54"/>
    </w:p>
    <w:p>
      <w:pPr>
        <w:spacing w:line="500" w:lineRule="exact"/>
        <w:jc w:val="right"/>
        <w:rPr>
          <w:rFonts w:ascii="宋体" w:hAnsi="宋体" w:eastAsia="宋体" w:cs="宋体"/>
          <w:b/>
          <w:color w:val="auto"/>
          <w:sz w:val="32"/>
          <w:highlight w:val="none"/>
        </w:rPr>
      </w:pPr>
      <w:r>
        <w:rPr>
          <w:rFonts w:hint="eastAsia" w:ascii="宋体" w:hAnsi="宋体" w:eastAsia="宋体" w:cs="宋体"/>
          <w:b/>
          <w:color w:val="auto"/>
          <w:sz w:val="32"/>
          <w:highlight w:val="none"/>
        </w:rPr>
        <w:t>【正/副本】</w:t>
      </w:r>
    </w:p>
    <w:p>
      <w:pPr>
        <w:spacing w:line="500" w:lineRule="exact"/>
        <w:jc w:val="center"/>
        <w:rPr>
          <w:rFonts w:ascii="宋体" w:hAnsi="宋体" w:eastAsia="宋体" w:cs="宋体"/>
          <w:b/>
          <w:color w:val="auto"/>
          <w:sz w:val="32"/>
          <w:highlight w:val="none"/>
        </w:rPr>
      </w:pPr>
    </w:p>
    <w:p>
      <w:pPr>
        <w:spacing w:line="500" w:lineRule="exact"/>
        <w:jc w:val="center"/>
        <w:rPr>
          <w:rFonts w:ascii="宋体" w:hAnsi="宋体" w:eastAsia="宋体" w:cs="宋体"/>
          <w:b/>
          <w:color w:val="auto"/>
          <w:sz w:val="32"/>
          <w:highlight w:val="none"/>
        </w:rPr>
      </w:pPr>
      <w:r>
        <w:rPr>
          <w:rFonts w:hint="eastAsia" w:ascii="宋体" w:hAnsi="宋体" w:eastAsia="宋体" w:cs="宋体"/>
          <w:b/>
          <w:color w:val="auto"/>
          <w:sz w:val="32"/>
          <w:highlight w:val="none"/>
        </w:rPr>
        <w:t>某项目（某编号）</w:t>
      </w:r>
    </w:p>
    <w:p>
      <w:pPr>
        <w:spacing w:line="900" w:lineRule="exact"/>
        <w:jc w:val="center"/>
        <w:rPr>
          <w:rFonts w:ascii="宋体" w:hAnsi="宋体" w:eastAsia="宋体" w:cs="宋体"/>
          <w:b/>
          <w:color w:val="auto"/>
          <w:sz w:val="72"/>
          <w:highlight w:val="none"/>
        </w:rPr>
      </w:pPr>
    </w:p>
    <w:p>
      <w:pPr>
        <w:spacing w:line="900" w:lineRule="exact"/>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投</w:t>
      </w:r>
    </w:p>
    <w:p>
      <w:pPr>
        <w:spacing w:line="900" w:lineRule="exact"/>
        <w:jc w:val="center"/>
        <w:rPr>
          <w:rFonts w:ascii="宋体" w:hAnsi="宋体" w:eastAsia="宋体" w:cs="宋体"/>
          <w:b/>
          <w:color w:val="auto"/>
          <w:sz w:val="72"/>
          <w:highlight w:val="none"/>
        </w:rPr>
      </w:pPr>
    </w:p>
    <w:p>
      <w:pPr>
        <w:spacing w:line="900" w:lineRule="exact"/>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标</w:t>
      </w:r>
    </w:p>
    <w:p>
      <w:pPr>
        <w:spacing w:line="900" w:lineRule="exact"/>
        <w:jc w:val="center"/>
        <w:rPr>
          <w:rFonts w:ascii="宋体" w:hAnsi="宋体" w:eastAsia="宋体" w:cs="宋体"/>
          <w:b/>
          <w:color w:val="auto"/>
          <w:sz w:val="72"/>
          <w:highlight w:val="none"/>
        </w:rPr>
      </w:pPr>
    </w:p>
    <w:p>
      <w:pPr>
        <w:spacing w:line="900" w:lineRule="exact"/>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文</w:t>
      </w:r>
    </w:p>
    <w:p>
      <w:pPr>
        <w:spacing w:line="900" w:lineRule="exact"/>
        <w:jc w:val="center"/>
        <w:rPr>
          <w:rFonts w:ascii="宋体" w:hAnsi="宋体" w:eastAsia="宋体" w:cs="宋体"/>
          <w:b/>
          <w:color w:val="auto"/>
          <w:sz w:val="72"/>
          <w:highlight w:val="none"/>
        </w:rPr>
      </w:pPr>
    </w:p>
    <w:p>
      <w:pPr>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件</w:t>
      </w:r>
    </w:p>
    <w:p>
      <w:pPr>
        <w:spacing w:after="156" w:afterLines="50" w:line="500" w:lineRule="exact"/>
        <w:jc w:val="center"/>
        <w:rPr>
          <w:rFonts w:ascii="宋体" w:hAnsi="宋体" w:eastAsia="宋体" w:cs="宋体"/>
          <w:b/>
          <w:color w:val="auto"/>
          <w:sz w:val="28"/>
          <w:szCs w:val="28"/>
          <w:highlight w:val="none"/>
        </w:rPr>
      </w:pPr>
    </w:p>
    <w:p>
      <w:pPr>
        <w:spacing w:after="156" w:afterLines="50" w:line="500" w:lineRule="exact"/>
        <w:jc w:val="center"/>
        <w:rPr>
          <w:rFonts w:ascii="宋体" w:hAnsi="宋体" w:eastAsia="宋体" w:cs="宋体"/>
          <w:b/>
          <w:color w:val="auto"/>
          <w:sz w:val="72"/>
          <w:highlight w:val="none"/>
        </w:rPr>
      </w:pPr>
    </w:p>
    <w:p>
      <w:pPr>
        <w:spacing w:after="156" w:afterLines="50" w:line="500" w:lineRule="exact"/>
        <w:jc w:val="center"/>
        <w:rPr>
          <w:rFonts w:ascii="宋体" w:hAnsi="宋体" w:eastAsia="宋体" w:cs="宋体"/>
          <w:b/>
          <w:color w:val="auto"/>
          <w:sz w:val="32"/>
          <w:highlight w:val="none"/>
          <w:u w:val="singl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（加盖投标人公章）</w:t>
      </w:r>
    </w:p>
    <w:p>
      <w:pPr>
        <w:spacing w:after="156" w:afterLines="50" w:line="500" w:lineRule="exact"/>
        <w:jc w:val="center"/>
        <w:rPr>
          <w:rFonts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pPr>
        <w:widowControl/>
        <w:jc w:val="left"/>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pStyle w:val="23"/>
        <w:spacing w:line="0" w:lineRule="atLeast"/>
        <w:rPr>
          <w:rFonts w:ascii="宋体" w:hAnsi="宋体" w:eastAsia="宋体" w:cs="宋体"/>
          <w:color w:val="auto"/>
          <w:highlight w:val="none"/>
        </w:rPr>
      </w:pPr>
      <w:r>
        <w:rPr>
          <w:rFonts w:hint="eastAsia" w:ascii="宋体" w:hAnsi="宋体" w:eastAsia="宋体" w:cs="宋体"/>
          <w:color w:val="auto"/>
          <w:highlight w:val="none"/>
        </w:rPr>
        <w:t>投标文件资料清单</w:t>
      </w:r>
    </w:p>
    <w:tbl>
      <w:tblPr>
        <w:tblStyle w:val="2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spacing w:line="0" w:lineRule="atLeast"/>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052" w:type="dxa"/>
            <w:vAlign w:val="center"/>
          </w:tcPr>
          <w:p>
            <w:pPr>
              <w:spacing w:line="0" w:lineRule="atLeast"/>
              <w:jc w:val="center"/>
              <w:rPr>
                <w:rFonts w:ascii="宋体" w:hAnsi="宋体" w:eastAsia="宋体" w:cs="宋体"/>
                <w:color w:val="auto"/>
                <w:sz w:val="24"/>
                <w:highlight w:val="none"/>
              </w:rPr>
            </w:pPr>
            <w:r>
              <w:rPr>
                <w:rFonts w:hint="eastAsia" w:ascii="宋体" w:hAnsi="宋体" w:eastAsia="宋体" w:cs="宋体"/>
                <w:color w:val="auto"/>
                <w:sz w:val="24"/>
                <w:highlight w:val="none"/>
              </w:rPr>
              <w:t>资料名称</w:t>
            </w:r>
          </w:p>
        </w:tc>
        <w:tc>
          <w:tcPr>
            <w:tcW w:w="1342" w:type="dxa"/>
            <w:vAlign w:val="center"/>
          </w:tcPr>
          <w:p>
            <w:pPr>
              <w:spacing w:line="0" w:lineRule="atLeast"/>
              <w:jc w:val="center"/>
              <w:rPr>
                <w:rFonts w:ascii="宋体" w:hAnsi="宋体" w:eastAsia="宋体" w:cs="宋体"/>
                <w:color w:val="auto"/>
                <w:sz w:val="24"/>
                <w:highlight w:val="none"/>
              </w:rPr>
            </w:pPr>
            <w:r>
              <w:rPr>
                <w:rFonts w:hint="eastAsia" w:ascii="宋体" w:hAnsi="宋体" w:eastAsia="宋体" w:cs="宋体"/>
                <w:color w:val="auto"/>
                <w:sz w:val="24"/>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18"/>
              </w:numPr>
              <w:spacing w:line="0" w:lineRule="atLeast"/>
              <w:jc w:val="center"/>
              <w:rPr>
                <w:rFonts w:ascii="宋体" w:hAnsi="宋体" w:eastAsia="宋体" w:cs="宋体"/>
                <w:color w:val="auto"/>
                <w:sz w:val="24"/>
                <w:szCs w:val="24"/>
                <w:highlight w:val="none"/>
              </w:rPr>
            </w:pPr>
          </w:p>
        </w:tc>
        <w:tc>
          <w:tcPr>
            <w:tcW w:w="7052" w:type="dxa"/>
            <w:vAlign w:val="center"/>
          </w:tcPr>
          <w:p>
            <w:pPr>
              <w:spacing w:line="0" w:lineRule="atLeast"/>
              <w:rPr>
                <w:rFonts w:ascii="宋体" w:hAnsi="宋体" w:eastAsia="宋体" w:cs="宋体"/>
                <w:color w:val="auto"/>
                <w:sz w:val="24"/>
                <w:highlight w:val="none"/>
                <w:u w:val="single"/>
              </w:rPr>
            </w:pPr>
            <w:r>
              <w:rPr>
                <w:rFonts w:hint="eastAsia" w:ascii="宋体" w:hAnsi="宋体" w:eastAsia="宋体" w:cs="宋体"/>
                <w:bCs/>
                <w:color w:val="auto"/>
                <w:sz w:val="24"/>
                <w:highlight w:val="none"/>
              </w:rPr>
              <w:t>开标一览表</w:t>
            </w:r>
          </w:p>
        </w:tc>
        <w:tc>
          <w:tcPr>
            <w:tcW w:w="1342" w:type="dxa"/>
            <w:vAlign w:val="center"/>
          </w:tcPr>
          <w:p>
            <w:pPr>
              <w:spacing w:line="0" w:lineRule="atLeas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18"/>
              </w:numPr>
              <w:spacing w:line="0" w:lineRule="atLeast"/>
              <w:jc w:val="center"/>
              <w:rPr>
                <w:rFonts w:ascii="宋体" w:hAnsi="宋体" w:eastAsia="宋体" w:cs="宋体"/>
                <w:color w:val="auto"/>
                <w:sz w:val="24"/>
                <w:szCs w:val="24"/>
                <w:highlight w:val="none"/>
              </w:rPr>
            </w:pPr>
          </w:p>
        </w:tc>
        <w:tc>
          <w:tcPr>
            <w:tcW w:w="7052" w:type="dxa"/>
            <w:vAlign w:val="center"/>
          </w:tcPr>
          <w:p>
            <w:pPr>
              <w:spacing w:line="0" w:lineRule="atLeast"/>
              <w:rPr>
                <w:rFonts w:ascii="宋体" w:hAnsi="宋体" w:eastAsia="宋体" w:cs="宋体"/>
                <w:bCs/>
                <w:color w:val="auto"/>
                <w:sz w:val="24"/>
                <w:highlight w:val="none"/>
              </w:rPr>
            </w:pPr>
            <w:r>
              <w:rPr>
                <w:rFonts w:hint="eastAsia" w:ascii="宋体" w:hAnsi="宋体" w:eastAsia="宋体" w:cs="宋体"/>
                <w:bCs/>
                <w:color w:val="auto"/>
                <w:sz w:val="24"/>
                <w:highlight w:val="none"/>
              </w:rPr>
              <w:t>投标函</w:t>
            </w:r>
          </w:p>
        </w:tc>
        <w:tc>
          <w:tcPr>
            <w:tcW w:w="1342" w:type="dxa"/>
            <w:vAlign w:val="center"/>
          </w:tcPr>
          <w:p>
            <w:pPr>
              <w:spacing w:line="0" w:lineRule="atLeas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18"/>
              </w:numPr>
              <w:spacing w:line="0" w:lineRule="atLeast"/>
              <w:jc w:val="center"/>
              <w:rPr>
                <w:rFonts w:ascii="宋体" w:hAnsi="宋体" w:eastAsia="宋体" w:cs="宋体"/>
                <w:color w:val="auto"/>
                <w:sz w:val="24"/>
                <w:szCs w:val="24"/>
                <w:highlight w:val="none"/>
              </w:rPr>
            </w:pPr>
          </w:p>
        </w:tc>
        <w:tc>
          <w:tcPr>
            <w:tcW w:w="7052" w:type="dxa"/>
            <w:vAlign w:val="center"/>
          </w:tcPr>
          <w:p>
            <w:pPr>
              <w:spacing w:line="0" w:lineRule="atLeast"/>
              <w:rPr>
                <w:rFonts w:ascii="宋体" w:hAnsi="宋体" w:eastAsia="宋体" w:cs="宋体"/>
                <w:bCs/>
                <w:color w:val="auto"/>
                <w:sz w:val="24"/>
                <w:highlight w:val="none"/>
              </w:rPr>
            </w:pPr>
            <w:r>
              <w:rPr>
                <w:rFonts w:hint="eastAsia" w:ascii="宋体" w:hAnsi="宋体" w:eastAsia="宋体" w:cs="宋体"/>
                <w:color w:val="auto"/>
                <w:sz w:val="24"/>
                <w:szCs w:val="28"/>
                <w:highlight w:val="none"/>
              </w:rPr>
              <w:t>无不良信用记录声明函</w:t>
            </w:r>
          </w:p>
        </w:tc>
        <w:tc>
          <w:tcPr>
            <w:tcW w:w="1342" w:type="dxa"/>
            <w:vAlign w:val="center"/>
          </w:tcPr>
          <w:p>
            <w:pPr>
              <w:spacing w:line="0" w:lineRule="atLeas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18"/>
              </w:numPr>
              <w:spacing w:line="0" w:lineRule="atLeast"/>
              <w:jc w:val="center"/>
              <w:rPr>
                <w:rFonts w:ascii="宋体" w:hAnsi="宋体" w:eastAsia="宋体" w:cs="宋体"/>
                <w:bCs/>
                <w:color w:val="auto"/>
                <w:sz w:val="24"/>
                <w:szCs w:val="24"/>
                <w:highlight w:val="none"/>
              </w:rPr>
            </w:pPr>
          </w:p>
        </w:tc>
        <w:tc>
          <w:tcPr>
            <w:tcW w:w="7052" w:type="dxa"/>
            <w:vAlign w:val="center"/>
          </w:tcPr>
          <w:p>
            <w:pPr>
              <w:spacing w:line="0" w:lineRule="atLeast"/>
              <w:rPr>
                <w:rFonts w:ascii="宋体" w:hAnsi="宋体" w:eastAsia="宋体" w:cs="宋体"/>
                <w:bCs/>
                <w:color w:val="auto"/>
                <w:sz w:val="24"/>
                <w:highlight w:val="none"/>
              </w:rPr>
            </w:pPr>
            <w:r>
              <w:rPr>
                <w:rFonts w:hint="eastAsia" w:ascii="宋体" w:hAnsi="宋体" w:eastAsia="宋体" w:cs="宋体"/>
                <w:bCs/>
                <w:color w:val="auto"/>
                <w:sz w:val="24"/>
                <w:highlight w:val="none"/>
              </w:rPr>
              <w:t>授权书</w:t>
            </w:r>
          </w:p>
        </w:tc>
        <w:tc>
          <w:tcPr>
            <w:tcW w:w="1342" w:type="dxa"/>
            <w:vAlign w:val="center"/>
          </w:tcPr>
          <w:p>
            <w:pPr>
              <w:spacing w:line="0" w:lineRule="atLeas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18"/>
              </w:numPr>
              <w:spacing w:line="0" w:lineRule="atLeast"/>
              <w:jc w:val="center"/>
              <w:rPr>
                <w:rFonts w:ascii="宋体" w:hAnsi="宋体" w:eastAsia="宋体" w:cs="宋体"/>
                <w:color w:val="auto"/>
                <w:sz w:val="24"/>
                <w:szCs w:val="24"/>
                <w:highlight w:val="none"/>
              </w:rPr>
            </w:pPr>
          </w:p>
        </w:tc>
        <w:tc>
          <w:tcPr>
            <w:tcW w:w="7052" w:type="dxa"/>
            <w:vAlign w:val="center"/>
          </w:tcPr>
          <w:p>
            <w:pPr>
              <w:spacing w:line="0" w:lineRule="atLeast"/>
              <w:rPr>
                <w:rFonts w:ascii="宋体" w:hAnsi="宋体" w:eastAsia="宋体" w:cs="宋体"/>
                <w:bCs/>
                <w:color w:val="auto"/>
                <w:sz w:val="24"/>
                <w:highlight w:val="none"/>
              </w:rPr>
            </w:pPr>
            <w:r>
              <w:rPr>
                <w:rFonts w:hint="eastAsia" w:ascii="宋体" w:hAnsi="宋体" w:eastAsia="宋体" w:cs="宋体"/>
                <w:bCs/>
                <w:color w:val="auto"/>
                <w:sz w:val="24"/>
                <w:highlight w:val="none"/>
              </w:rPr>
              <w:t>投标分项报价表</w:t>
            </w:r>
          </w:p>
        </w:tc>
        <w:tc>
          <w:tcPr>
            <w:tcW w:w="1342" w:type="dxa"/>
            <w:vAlign w:val="center"/>
          </w:tcPr>
          <w:p>
            <w:pPr>
              <w:spacing w:line="0" w:lineRule="atLeas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18"/>
              </w:numPr>
              <w:spacing w:line="0" w:lineRule="atLeast"/>
              <w:jc w:val="center"/>
              <w:rPr>
                <w:rFonts w:ascii="宋体" w:hAnsi="宋体" w:eastAsia="宋体" w:cs="宋体"/>
                <w:color w:val="auto"/>
                <w:sz w:val="24"/>
                <w:szCs w:val="24"/>
                <w:highlight w:val="none"/>
              </w:rPr>
            </w:pPr>
          </w:p>
        </w:tc>
        <w:tc>
          <w:tcPr>
            <w:tcW w:w="7052" w:type="dxa"/>
            <w:vAlign w:val="center"/>
          </w:tcPr>
          <w:p>
            <w:pPr>
              <w:pStyle w:val="39"/>
              <w:spacing w:line="0" w:lineRule="atLeast"/>
              <w:rPr>
                <w:rFonts w:ascii="宋体" w:hAnsi="宋体" w:cs="宋体"/>
                <w:bCs/>
                <w:color w:val="auto"/>
                <w:highlight w:val="none"/>
              </w:rPr>
            </w:pPr>
            <w:r>
              <w:rPr>
                <w:rFonts w:hint="eastAsia" w:ascii="宋体" w:hAnsi="宋体" w:cs="宋体"/>
                <w:bCs/>
                <w:color w:val="auto"/>
                <w:highlight w:val="none"/>
              </w:rPr>
              <w:t>投标响应表</w:t>
            </w:r>
          </w:p>
        </w:tc>
        <w:tc>
          <w:tcPr>
            <w:tcW w:w="1342" w:type="dxa"/>
            <w:vAlign w:val="center"/>
          </w:tcPr>
          <w:p>
            <w:pPr>
              <w:spacing w:line="0" w:lineRule="atLeas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18"/>
              </w:numPr>
              <w:spacing w:line="0" w:lineRule="atLeast"/>
              <w:jc w:val="center"/>
              <w:rPr>
                <w:rFonts w:ascii="宋体" w:hAnsi="宋体" w:eastAsia="宋体" w:cs="宋体"/>
                <w:color w:val="auto"/>
                <w:sz w:val="24"/>
                <w:szCs w:val="24"/>
                <w:highlight w:val="none"/>
              </w:rPr>
            </w:pPr>
          </w:p>
        </w:tc>
        <w:tc>
          <w:tcPr>
            <w:tcW w:w="7052" w:type="dxa"/>
            <w:vAlign w:val="center"/>
          </w:tcPr>
          <w:p>
            <w:pPr>
              <w:spacing w:line="0" w:lineRule="atLeast"/>
              <w:rPr>
                <w:rFonts w:ascii="宋体" w:hAnsi="宋体" w:eastAsia="宋体" w:cs="宋体"/>
                <w:bCs/>
                <w:color w:val="auto"/>
                <w:sz w:val="24"/>
                <w:highlight w:val="none"/>
              </w:rPr>
            </w:pPr>
            <w:r>
              <w:rPr>
                <w:rFonts w:hint="eastAsia" w:ascii="宋体" w:hAnsi="宋体" w:eastAsia="宋体" w:cs="宋体"/>
                <w:color w:val="auto"/>
                <w:sz w:val="24"/>
                <w:highlight w:val="none"/>
              </w:rPr>
              <w:t>供货安装（调试）方案</w:t>
            </w:r>
          </w:p>
        </w:tc>
        <w:tc>
          <w:tcPr>
            <w:tcW w:w="1342" w:type="dxa"/>
            <w:vAlign w:val="center"/>
          </w:tcPr>
          <w:p>
            <w:pPr>
              <w:spacing w:line="0" w:lineRule="atLeas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18"/>
              </w:numPr>
              <w:spacing w:line="0" w:lineRule="atLeast"/>
              <w:jc w:val="center"/>
              <w:rPr>
                <w:rFonts w:ascii="宋体" w:hAnsi="宋体" w:eastAsia="宋体" w:cs="宋体"/>
                <w:color w:val="auto"/>
                <w:sz w:val="24"/>
                <w:szCs w:val="24"/>
                <w:highlight w:val="none"/>
              </w:rPr>
            </w:pPr>
          </w:p>
        </w:tc>
        <w:tc>
          <w:tcPr>
            <w:tcW w:w="7052" w:type="dxa"/>
            <w:vAlign w:val="center"/>
          </w:tcPr>
          <w:p>
            <w:pPr>
              <w:spacing w:line="0" w:lineRule="atLeast"/>
              <w:rPr>
                <w:rFonts w:ascii="宋体" w:hAnsi="宋体" w:eastAsia="宋体" w:cs="宋体"/>
                <w:color w:val="auto"/>
                <w:sz w:val="24"/>
                <w:highlight w:val="none"/>
              </w:rPr>
            </w:pPr>
            <w:r>
              <w:rPr>
                <w:rFonts w:hint="eastAsia" w:ascii="宋体" w:hAnsi="宋体" w:eastAsia="宋体" w:cs="宋体"/>
                <w:color w:val="auto"/>
                <w:sz w:val="24"/>
                <w:highlight w:val="none"/>
              </w:rPr>
              <w:t>售后服务与维保方案</w:t>
            </w:r>
          </w:p>
        </w:tc>
        <w:tc>
          <w:tcPr>
            <w:tcW w:w="1342" w:type="dxa"/>
            <w:vAlign w:val="center"/>
          </w:tcPr>
          <w:p>
            <w:pPr>
              <w:spacing w:line="0" w:lineRule="atLeas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18"/>
              </w:numPr>
              <w:spacing w:line="0" w:lineRule="atLeast"/>
              <w:jc w:val="center"/>
              <w:rPr>
                <w:rFonts w:ascii="宋体" w:hAnsi="宋体" w:eastAsia="宋体" w:cs="宋体"/>
                <w:color w:val="auto"/>
                <w:sz w:val="24"/>
                <w:szCs w:val="24"/>
                <w:highlight w:val="none"/>
              </w:rPr>
            </w:pPr>
          </w:p>
        </w:tc>
        <w:tc>
          <w:tcPr>
            <w:tcW w:w="7052" w:type="dxa"/>
            <w:vAlign w:val="center"/>
          </w:tcPr>
          <w:p>
            <w:pPr>
              <w:spacing w:line="0" w:lineRule="atLeast"/>
              <w:rPr>
                <w:rFonts w:ascii="宋体" w:hAnsi="宋体" w:eastAsia="宋体" w:cs="宋体"/>
                <w:color w:val="auto"/>
                <w:sz w:val="24"/>
                <w:highlight w:val="none"/>
              </w:rPr>
            </w:pPr>
            <w:r>
              <w:rPr>
                <w:rFonts w:hint="eastAsia" w:ascii="宋体" w:hAnsi="宋体" w:eastAsia="宋体" w:cs="宋体"/>
                <w:color w:val="auto"/>
                <w:sz w:val="24"/>
                <w:highlight w:val="none"/>
              </w:rPr>
              <w:t>投标业绩承诺函</w:t>
            </w:r>
          </w:p>
        </w:tc>
        <w:tc>
          <w:tcPr>
            <w:tcW w:w="1342" w:type="dxa"/>
            <w:vAlign w:val="center"/>
          </w:tcPr>
          <w:p>
            <w:pPr>
              <w:spacing w:line="0" w:lineRule="atLeas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18"/>
              </w:numPr>
              <w:spacing w:line="0" w:lineRule="atLeast"/>
              <w:jc w:val="center"/>
              <w:rPr>
                <w:rFonts w:ascii="宋体" w:hAnsi="宋体" w:eastAsia="宋体" w:cs="宋体"/>
                <w:color w:val="auto"/>
                <w:sz w:val="24"/>
                <w:szCs w:val="24"/>
                <w:highlight w:val="none"/>
              </w:rPr>
            </w:pPr>
          </w:p>
        </w:tc>
        <w:tc>
          <w:tcPr>
            <w:tcW w:w="7052" w:type="dxa"/>
            <w:vAlign w:val="center"/>
          </w:tcPr>
          <w:p>
            <w:pPr>
              <w:spacing w:line="0" w:lineRule="atLeast"/>
              <w:rPr>
                <w:rFonts w:ascii="宋体" w:hAnsi="宋体" w:eastAsia="宋体" w:cs="宋体"/>
                <w:color w:val="auto"/>
                <w:sz w:val="24"/>
                <w:highlight w:val="none"/>
              </w:rPr>
            </w:pPr>
            <w:r>
              <w:rPr>
                <w:rFonts w:hint="eastAsia" w:ascii="宋体" w:hAnsi="宋体" w:eastAsia="宋体" w:cs="宋体"/>
                <w:color w:val="auto"/>
                <w:sz w:val="24"/>
                <w:highlight w:val="none"/>
              </w:rPr>
              <w:t>联合体协议</w:t>
            </w:r>
          </w:p>
        </w:tc>
        <w:tc>
          <w:tcPr>
            <w:tcW w:w="1342" w:type="dxa"/>
            <w:vAlign w:val="center"/>
          </w:tcPr>
          <w:p>
            <w:pPr>
              <w:spacing w:line="0" w:lineRule="atLeas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18"/>
              </w:numPr>
              <w:spacing w:line="0" w:lineRule="atLeast"/>
              <w:jc w:val="center"/>
              <w:rPr>
                <w:rFonts w:ascii="宋体" w:hAnsi="宋体" w:eastAsia="宋体" w:cs="宋体"/>
                <w:color w:val="auto"/>
                <w:sz w:val="24"/>
                <w:szCs w:val="24"/>
                <w:highlight w:val="none"/>
              </w:rPr>
            </w:pPr>
          </w:p>
        </w:tc>
        <w:tc>
          <w:tcPr>
            <w:tcW w:w="7052" w:type="dxa"/>
            <w:vAlign w:val="center"/>
          </w:tcPr>
          <w:p>
            <w:pPr>
              <w:spacing w:line="0" w:lineRule="atLeast"/>
              <w:rPr>
                <w:rFonts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1342" w:type="dxa"/>
            <w:vAlign w:val="center"/>
          </w:tcPr>
          <w:p>
            <w:pPr>
              <w:spacing w:line="0" w:lineRule="atLeas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5" w:type="dxa"/>
            <w:vAlign w:val="center"/>
          </w:tcPr>
          <w:p>
            <w:pPr>
              <w:numPr>
                <w:ilvl w:val="0"/>
                <w:numId w:val="18"/>
              </w:numPr>
              <w:spacing w:line="0" w:lineRule="atLeast"/>
              <w:jc w:val="center"/>
              <w:rPr>
                <w:rFonts w:ascii="宋体" w:hAnsi="宋体" w:eastAsia="宋体" w:cs="宋体"/>
                <w:color w:val="auto"/>
                <w:sz w:val="24"/>
                <w:szCs w:val="24"/>
                <w:highlight w:val="none"/>
              </w:rPr>
            </w:pPr>
          </w:p>
        </w:tc>
        <w:tc>
          <w:tcPr>
            <w:tcW w:w="7052" w:type="dxa"/>
            <w:vAlign w:val="center"/>
          </w:tcPr>
          <w:p>
            <w:pPr>
              <w:spacing w:line="0" w:lineRule="atLeast"/>
              <w:rPr>
                <w:rFonts w:ascii="宋体" w:hAnsi="宋体" w:eastAsia="宋体" w:cs="宋体"/>
                <w:color w:val="auto"/>
                <w:sz w:val="24"/>
                <w:highlight w:val="none"/>
              </w:rPr>
            </w:pPr>
            <w:r>
              <w:rPr>
                <w:rFonts w:hint="eastAsia" w:ascii="宋体" w:hAnsi="宋体" w:eastAsia="宋体" w:cs="宋体"/>
                <w:color w:val="auto"/>
                <w:sz w:val="24"/>
                <w:highlight w:val="none"/>
              </w:rPr>
              <w:t>生产厂商授权（非进口产品无需提供）</w:t>
            </w:r>
          </w:p>
        </w:tc>
        <w:tc>
          <w:tcPr>
            <w:tcW w:w="1342" w:type="dxa"/>
            <w:vAlign w:val="center"/>
          </w:tcPr>
          <w:p>
            <w:pPr>
              <w:spacing w:line="0" w:lineRule="atLeas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5" w:type="dxa"/>
            <w:vAlign w:val="center"/>
          </w:tcPr>
          <w:p>
            <w:pPr>
              <w:numPr>
                <w:ilvl w:val="0"/>
                <w:numId w:val="18"/>
              </w:numPr>
              <w:spacing w:line="0" w:lineRule="atLeast"/>
              <w:jc w:val="center"/>
              <w:rPr>
                <w:rFonts w:ascii="宋体" w:hAnsi="宋体" w:eastAsia="宋体" w:cs="宋体"/>
                <w:color w:val="auto"/>
                <w:sz w:val="24"/>
                <w:szCs w:val="24"/>
                <w:highlight w:val="none"/>
              </w:rPr>
            </w:pPr>
          </w:p>
        </w:tc>
        <w:tc>
          <w:tcPr>
            <w:tcW w:w="7052" w:type="dxa"/>
            <w:vAlign w:val="center"/>
          </w:tcPr>
          <w:p>
            <w:pPr>
              <w:spacing w:line="0" w:lineRule="atLeast"/>
              <w:rPr>
                <w:rFonts w:ascii="宋体" w:hAnsi="宋体" w:eastAsia="宋体" w:cs="宋体"/>
                <w:color w:val="auto"/>
                <w:sz w:val="24"/>
                <w:highlight w:val="none"/>
              </w:rPr>
            </w:pPr>
            <w:r>
              <w:rPr>
                <w:rFonts w:hint="eastAsia" w:ascii="宋体" w:hAnsi="宋体" w:eastAsia="宋体" w:cs="宋体"/>
                <w:color w:val="auto"/>
                <w:sz w:val="24"/>
                <w:highlight w:val="none"/>
              </w:rPr>
              <w:t>供应商控股及管理关系情况申报表</w:t>
            </w:r>
          </w:p>
        </w:tc>
        <w:tc>
          <w:tcPr>
            <w:tcW w:w="1342" w:type="dxa"/>
            <w:vAlign w:val="center"/>
          </w:tcPr>
          <w:p>
            <w:pPr>
              <w:spacing w:line="0" w:lineRule="atLeas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18"/>
              </w:numPr>
              <w:spacing w:line="0" w:lineRule="atLeast"/>
              <w:jc w:val="center"/>
              <w:rPr>
                <w:rFonts w:ascii="宋体" w:hAnsi="宋体" w:eastAsia="宋体" w:cs="宋体"/>
                <w:color w:val="auto"/>
                <w:sz w:val="24"/>
                <w:szCs w:val="24"/>
                <w:highlight w:val="none"/>
              </w:rPr>
            </w:pPr>
          </w:p>
        </w:tc>
        <w:tc>
          <w:tcPr>
            <w:tcW w:w="7052" w:type="dxa"/>
            <w:vAlign w:val="center"/>
          </w:tcPr>
          <w:p>
            <w:pPr>
              <w:spacing w:line="0" w:lineRule="atLeast"/>
              <w:rPr>
                <w:rFonts w:ascii="宋体" w:hAnsi="宋体" w:eastAsia="宋体" w:cs="宋体"/>
                <w:color w:val="auto"/>
                <w:sz w:val="24"/>
                <w:highlight w:val="none"/>
              </w:rPr>
            </w:pPr>
            <w:r>
              <w:rPr>
                <w:rFonts w:hint="eastAsia" w:ascii="宋体" w:hAnsi="宋体" w:eastAsia="宋体" w:cs="宋体"/>
                <w:color w:val="auto"/>
                <w:sz w:val="24"/>
                <w:highlight w:val="none"/>
              </w:rPr>
              <w:t>其他相关证明材料</w:t>
            </w:r>
          </w:p>
        </w:tc>
        <w:tc>
          <w:tcPr>
            <w:tcW w:w="1342" w:type="dxa"/>
            <w:vAlign w:val="center"/>
          </w:tcPr>
          <w:p>
            <w:pPr>
              <w:spacing w:line="0" w:lineRule="atLeast"/>
              <w:jc w:val="center"/>
              <w:rPr>
                <w:rFonts w:ascii="宋体" w:hAnsi="宋体" w:eastAsia="宋体" w:cs="宋体"/>
                <w:color w:val="auto"/>
                <w:sz w:val="24"/>
                <w:highlight w:val="none"/>
              </w:rPr>
            </w:pPr>
          </w:p>
        </w:tc>
      </w:tr>
    </w:tbl>
    <w:p>
      <w:pPr>
        <w:widowControl/>
        <w:jc w:val="left"/>
        <w:rPr>
          <w:rFonts w:ascii="宋体" w:hAnsi="宋体" w:eastAsia="宋体" w:cs="宋体"/>
          <w:color w:val="auto"/>
          <w:sz w:val="24"/>
          <w:highlight w:val="none"/>
        </w:rPr>
      </w:pPr>
    </w:p>
    <w:p>
      <w:pPr>
        <w:rPr>
          <w:rFonts w:ascii="宋体" w:hAnsi="宋体" w:eastAsia="宋体" w:cs="宋体"/>
          <w:color w:val="auto"/>
          <w:highlight w:val="none"/>
        </w:rPr>
      </w:pPr>
      <w:r>
        <w:rPr>
          <w:rFonts w:hint="eastAsia" w:ascii="宋体" w:hAnsi="宋体" w:eastAsia="宋体" w:cs="宋体"/>
          <w:color w:val="auto"/>
          <w:highlight w:val="non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一、开标一览表</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6218" w:type="dxa"/>
            <w:tcBorders>
              <w:top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Cs/>
                <w:color w:val="auto"/>
                <w:sz w:val="24"/>
                <w:highlight w:val="none"/>
                <w:u w:val="single"/>
              </w:rPr>
            </w:pPr>
            <w:r>
              <w:rPr>
                <w:rFonts w:hint="eastAsia" w:ascii="宋体" w:hAnsi="宋体" w:eastAsia="宋体" w:cs="宋体"/>
                <w:b/>
                <w:color w:val="auto"/>
                <w:sz w:val="24"/>
                <w:highlight w:val="none"/>
              </w:rPr>
              <w:t>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pPr>
              <w:spacing w:line="36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投标人全称</w:t>
            </w:r>
          </w:p>
        </w:tc>
        <w:tc>
          <w:tcPr>
            <w:tcW w:w="6218" w:type="dxa"/>
            <w:tcBorders>
              <w:top w:val="nil"/>
            </w:tcBorders>
            <w:vAlign w:val="center"/>
          </w:tcPr>
          <w:p>
            <w:pPr>
              <w:spacing w:line="360" w:lineRule="auto"/>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pPr>
              <w:spacing w:line="36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投标范围</w:t>
            </w:r>
          </w:p>
        </w:tc>
        <w:tc>
          <w:tcPr>
            <w:tcW w:w="6218" w:type="dxa"/>
            <w:tcBorders>
              <w:top w:val="nil"/>
            </w:tcBorders>
            <w:vAlign w:val="center"/>
          </w:tcPr>
          <w:p>
            <w:pPr>
              <w:widowControl/>
              <w:spacing w:line="360" w:lineRule="exact"/>
              <w:rPr>
                <w:rFonts w:ascii="宋体" w:hAnsi="宋体" w:eastAsia="宋体" w:cs="宋体"/>
                <w:color w:val="auto"/>
                <w:sz w:val="24"/>
                <w:highlight w:val="none"/>
              </w:rPr>
            </w:pPr>
            <w:r>
              <w:rPr>
                <w:rFonts w:hint="eastAsia" w:ascii="宋体" w:hAnsi="宋体" w:eastAsia="宋体" w:cs="宋体"/>
                <w:color w:val="auto"/>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vAlign w:val="center"/>
          </w:tcPr>
          <w:p>
            <w:pPr>
              <w:spacing w:line="36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6218" w:type="dxa"/>
            <w:tcBorders>
              <w:top w:val="nil"/>
            </w:tcBorders>
            <w:vAlign w:val="center"/>
          </w:tcPr>
          <w:p>
            <w:pPr>
              <w:spacing w:line="360" w:lineRule="exact"/>
              <w:jc w:val="center"/>
              <w:rPr>
                <w:rFonts w:ascii="宋体" w:hAnsi="宋体" w:eastAsia="宋体" w:cs="宋体"/>
                <w:b/>
                <w:color w:val="auto"/>
                <w:sz w:val="24"/>
                <w:highlight w:val="none"/>
              </w:rPr>
            </w:pPr>
          </w:p>
          <w:p>
            <w:pPr>
              <w:spacing w:line="360" w:lineRule="exact"/>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大写：</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（精确到小数点后两位）</w:t>
            </w:r>
          </w:p>
          <w:p>
            <w:pPr>
              <w:spacing w:line="360" w:lineRule="exact"/>
              <w:jc w:val="center"/>
              <w:rPr>
                <w:rFonts w:ascii="宋体" w:hAnsi="宋体" w:eastAsia="宋体" w:cs="宋体"/>
                <w:bCs/>
                <w:color w:val="auto"/>
                <w:sz w:val="24"/>
                <w:highlight w:val="none"/>
              </w:rPr>
            </w:pPr>
          </w:p>
          <w:p>
            <w:pPr>
              <w:spacing w:line="360" w:lineRule="exact"/>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小写：</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（精确到小数点后两位）</w:t>
            </w:r>
          </w:p>
          <w:p>
            <w:pPr>
              <w:spacing w:line="360" w:lineRule="auto"/>
              <w:ind w:right="-67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6218" w:type="dxa"/>
            <w:tcBorders>
              <w:top w:val="nil"/>
            </w:tcBorders>
            <w:vAlign w:val="center"/>
          </w:tcPr>
          <w:p>
            <w:pPr>
              <w:spacing w:line="360" w:lineRule="auto"/>
              <w:jc w:val="left"/>
              <w:rPr>
                <w:rFonts w:ascii="宋体" w:hAnsi="宋体" w:eastAsia="宋体" w:cs="宋体"/>
                <w:color w:val="auto"/>
                <w:sz w:val="24"/>
                <w:szCs w:val="28"/>
                <w:highlight w:val="none"/>
              </w:rPr>
            </w:pPr>
          </w:p>
        </w:tc>
      </w:tr>
    </w:tbl>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投标人公章：                                           </w:t>
      </w:r>
    </w:p>
    <w:p>
      <w:pPr>
        <w:spacing w:line="360" w:lineRule="auto"/>
        <w:ind w:firstLine="360" w:firstLineChars="150"/>
        <w:rPr>
          <w:rFonts w:ascii="宋体" w:hAnsi="宋体" w:eastAsia="宋体" w:cs="宋体"/>
          <w:color w:val="auto"/>
          <w:sz w:val="24"/>
          <w:highlight w:val="none"/>
        </w:rPr>
      </w:pPr>
    </w:p>
    <w:p>
      <w:pPr>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备注：</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pPr>
        <w:widowControl/>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二、投标函</w:t>
      </w:r>
    </w:p>
    <w:p>
      <w:pPr>
        <w:pStyle w:val="12"/>
        <w:spacing w:line="360" w:lineRule="auto"/>
        <w:rPr>
          <w:rFonts w:ascii="宋体" w:hAnsi="宋体" w:cs="宋体"/>
          <w:color w:val="auto"/>
          <w:sz w:val="24"/>
          <w:highlight w:val="none"/>
        </w:rPr>
      </w:pPr>
    </w:p>
    <w:p>
      <w:pPr>
        <w:pStyle w:val="12"/>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某招标单位</w:t>
      </w:r>
    </w:p>
    <w:p>
      <w:pPr>
        <w:pStyle w:val="12"/>
        <w:spacing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u w:val="single"/>
        </w:rPr>
        <w:t>某代理公司</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1.按招标文件规定提供</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的最终投标报价见开标一览表，如我方中标，我方承诺愿意按招标文件规定缴纳履约保证金和中标服务费。</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2.我方根据招标文件的规定，严格履行合同的责任和义务,并保证于买方要求的日期内完成服务，并通过买方验收。</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3.我方承诺报价低于同类服务的市场平均价格。</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5.我方同意从招标文件规定的开标日期起遵循本招标文件，并在招标文件规定的投标有效期之前均具有约束力。</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6.我方承诺如投标保证金未在招标文件规定时间前到达贵方指定的账户，我方投标无效，由此产生的一切后果由我方承担</w:t>
      </w:r>
      <w:r>
        <w:rPr>
          <w:rFonts w:hint="eastAsia" w:ascii="宋体" w:hAnsi="宋体" w:eastAsia="宋体" w:cs="宋体"/>
          <w:bCs/>
          <w:color w:val="auto"/>
          <w:sz w:val="24"/>
          <w:highlight w:val="none"/>
        </w:rPr>
        <w:t>，且承诺投标保证金转出账户真实有效</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8.我方完全理解贵方不一定接受最低报价的投标。</w:t>
      </w:r>
    </w:p>
    <w:p>
      <w:pPr>
        <w:spacing w:line="360" w:lineRule="auto"/>
        <w:ind w:firstLine="435"/>
        <w:rPr>
          <w:rFonts w:ascii="宋体" w:hAnsi="宋体" w:eastAsia="宋体" w:cs="宋体"/>
          <w:color w:val="auto"/>
          <w:sz w:val="24"/>
          <w:highlight w:val="none"/>
        </w:rPr>
      </w:pPr>
    </w:p>
    <w:p>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p>
    <w:p>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widowControl/>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三、无不良信用记录声明函</w:t>
      </w:r>
    </w:p>
    <w:p>
      <w:pPr>
        <w:spacing w:line="360" w:lineRule="auto"/>
        <w:jc w:val="center"/>
        <w:rPr>
          <w:rFonts w:ascii="宋体" w:hAnsi="宋体" w:eastAsia="宋体" w:cs="宋体"/>
          <w:i/>
          <w:color w:val="auto"/>
          <w:sz w:val="24"/>
          <w:highlight w:val="none"/>
        </w:rPr>
      </w:pPr>
      <w:r>
        <w:rPr>
          <w:rFonts w:hint="eastAsia" w:ascii="宋体" w:hAnsi="宋体" w:eastAsia="宋体" w:cs="宋体"/>
          <w:i/>
          <w:color w:val="auto"/>
          <w:sz w:val="24"/>
          <w:highlight w:val="none"/>
        </w:rPr>
        <w:t>(联合体参加投标的，联合体各方均须提供）</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1.本单位郑重声明，我单位无以下不良信用记录情形：</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1）、截止投标文件递交时间当日，</w:t>
      </w:r>
      <w:r>
        <w:rPr>
          <w:rFonts w:hint="eastAsia" w:ascii="宋体" w:hAnsi="宋体" w:eastAsia="宋体" w:cs="宋体"/>
          <w:color w:val="auto"/>
          <w:sz w:val="24"/>
          <w:highlight w:val="none"/>
        </w:rPr>
        <w:t>本单位</w:t>
      </w:r>
      <w:r>
        <w:rPr>
          <w:rFonts w:ascii="宋体" w:hAnsi="宋体" w:eastAsia="宋体" w:cs="宋体"/>
          <w:color w:val="auto"/>
          <w:sz w:val="24"/>
          <w:highlight w:val="none"/>
        </w:rPr>
        <w:t>未在“信用中国”网站（http://www.creditchina.gov.cn/）中被列入失信被执行人名单；</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2）、截止投标文件递交时间当日，</w:t>
      </w:r>
      <w:r>
        <w:rPr>
          <w:rFonts w:hint="eastAsia" w:ascii="宋体" w:hAnsi="宋体" w:eastAsia="宋体" w:cs="宋体"/>
          <w:color w:val="auto"/>
          <w:sz w:val="24"/>
          <w:highlight w:val="none"/>
        </w:rPr>
        <w:t>本单位</w:t>
      </w:r>
      <w:r>
        <w:rPr>
          <w:rFonts w:ascii="宋体" w:hAnsi="宋体" w:eastAsia="宋体" w:cs="宋体"/>
          <w:color w:val="auto"/>
          <w:sz w:val="24"/>
          <w:highlight w:val="none"/>
        </w:rPr>
        <w:t>未在国家企业信用信息公示系统（http://www.gsxt.gov.cn/）中被列入严重违法失信企业名单；</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3）、截止投标文件递交时间当日，</w:t>
      </w:r>
      <w:r>
        <w:rPr>
          <w:rFonts w:hint="eastAsia" w:ascii="宋体" w:hAnsi="宋体" w:eastAsia="宋体" w:cs="宋体"/>
          <w:color w:val="auto"/>
          <w:sz w:val="24"/>
          <w:highlight w:val="none"/>
        </w:rPr>
        <w:t>本单位</w:t>
      </w:r>
      <w:r>
        <w:rPr>
          <w:rFonts w:ascii="宋体" w:hAnsi="宋体" w:eastAsia="宋体" w:cs="宋体"/>
          <w:color w:val="auto"/>
          <w:sz w:val="24"/>
          <w:highlight w:val="none"/>
        </w:rPr>
        <w:t>无被限制投标的不良行为记录等情形</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360" w:lineRule="auto"/>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p>
    <w:p>
      <w:pPr>
        <w:spacing w:line="360" w:lineRule="auto"/>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四、授权书</w:t>
      </w:r>
    </w:p>
    <w:p>
      <w:pPr>
        <w:pStyle w:val="11"/>
        <w:snapToGrid w:val="0"/>
        <w:spacing w:line="360" w:lineRule="auto"/>
        <w:ind w:firstLine="480" w:firstLineChars="200"/>
        <w:jc w:val="left"/>
        <w:rPr>
          <w:rFonts w:hAnsi="宋体" w:cs="宋体"/>
          <w:color w:val="auto"/>
          <w:sz w:val="24"/>
          <w:szCs w:val="28"/>
          <w:highlight w:val="none"/>
        </w:rPr>
      </w:pPr>
    </w:p>
    <w:p>
      <w:pPr>
        <w:spacing w:line="360" w:lineRule="auto"/>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（投标人授权代表姓名、职务）代表我方参加本项目</w:t>
      </w:r>
      <w:r>
        <w:rPr>
          <w:rFonts w:hint="eastAsia" w:ascii="宋体" w:hAnsi="宋体" w:eastAsia="宋体" w:cs="宋体"/>
          <w:bCs/>
          <w:color w:val="auto"/>
          <w:sz w:val="24"/>
          <w:szCs w:val="28"/>
          <w:highlight w:val="none"/>
        </w:rPr>
        <w:t>招标活动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pPr>
        <w:spacing w:line="360" w:lineRule="auto"/>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代表身份证明复印件或影印件：</w:t>
      </w:r>
    </w:p>
    <w:p>
      <w:pPr>
        <w:spacing w:line="360" w:lineRule="auto"/>
        <w:ind w:firstLine="435"/>
        <w:rPr>
          <w:rFonts w:ascii="宋体" w:hAnsi="宋体" w:eastAsia="宋体" w:cs="宋体"/>
          <w:color w:val="auto"/>
          <w:sz w:val="24"/>
          <w:highlight w:val="none"/>
        </w:rPr>
      </w:pPr>
    </w:p>
    <w:p>
      <w:pPr>
        <w:spacing w:line="360" w:lineRule="auto"/>
        <w:ind w:firstLine="435"/>
        <w:rPr>
          <w:rFonts w:ascii="宋体" w:hAnsi="宋体" w:eastAsia="宋体" w:cs="宋体"/>
          <w:color w:val="auto"/>
          <w:sz w:val="24"/>
          <w:highlight w:val="none"/>
        </w:rPr>
      </w:pPr>
    </w:p>
    <w:p>
      <w:pPr>
        <w:spacing w:line="360" w:lineRule="auto"/>
        <w:ind w:firstLine="435"/>
        <w:rPr>
          <w:rFonts w:ascii="宋体" w:hAnsi="宋体" w:eastAsia="宋体" w:cs="宋体"/>
          <w:color w:val="auto"/>
          <w:sz w:val="24"/>
          <w:highlight w:val="none"/>
        </w:rPr>
      </w:pPr>
    </w:p>
    <w:p>
      <w:pPr>
        <w:spacing w:line="360" w:lineRule="auto"/>
        <w:ind w:firstLine="435"/>
        <w:rPr>
          <w:rFonts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pPr>
        <w:spacing w:line="360" w:lineRule="auto"/>
        <w:ind w:firstLine="435"/>
        <w:rPr>
          <w:rFonts w:ascii="宋体" w:hAnsi="宋体" w:eastAsia="宋体" w:cs="宋体"/>
          <w:color w:val="auto"/>
          <w:sz w:val="24"/>
          <w:szCs w:val="28"/>
          <w:highlight w:val="none"/>
        </w:rPr>
      </w:pPr>
    </w:p>
    <w:p>
      <w:pPr>
        <w:spacing w:line="360" w:lineRule="auto"/>
        <w:ind w:firstLine="435"/>
        <w:rPr>
          <w:rFonts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pPr>
        <w:spacing w:line="360" w:lineRule="auto"/>
        <w:rPr>
          <w:rFonts w:ascii="宋体" w:hAnsi="宋体" w:eastAsia="宋体" w:cs="宋体"/>
          <w:color w:val="auto"/>
          <w:sz w:val="24"/>
          <w:szCs w:val="28"/>
          <w:highlight w:val="none"/>
        </w:rPr>
      </w:pPr>
    </w:p>
    <w:p>
      <w:pPr>
        <w:spacing w:line="360" w:lineRule="auto"/>
        <w:ind w:firstLine="435"/>
        <w:rPr>
          <w:rFonts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投标人公章：</w:t>
      </w:r>
      <w:r>
        <w:rPr>
          <w:rFonts w:hint="eastAsia" w:ascii="宋体" w:hAnsi="宋体" w:eastAsia="宋体" w:cs="宋体"/>
          <w:bCs/>
          <w:color w:val="auto"/>
          <w:sz w:val="24"/>
          <w:szCs w:val="28"/>
          <w:highlight w:val="none"/>
          <w:u w:val="single"/>
        </w:rPr>
        <w:t xml:space="preserve">                    </w:t>
      </w:r>
    </w:p>
    <w:p>
      <w:pPr>
        <w:spacing w:line="360" w:lineRule="auto"/>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pPr>
        <w:spacing w:line="360" w:lineRule="auto"/>
        <w:ind w:firstLine="435"/>
        <w:rPr>
          <w:rFonts w:ascii="宋体" w:hAnsi="宋体" w:eastAsia="宋体" w:cs="宋体"/>
          <w:color w:val="auto"/>
          <w:sz w:val="24"/>
          <w:highlight w:val="none"/>
        </w:rPr>
      </w:pPr>
    </w:p>
    <w:p>
      <w:pPr>
        <w:spacing w:line="360" w:lineRule="auto"/>
        <w:ind w:firstLine="435"/>
        <w:rPr>
          <w:rFonts w:ascii="宋体" w:hAnsi="宋体" w:eastAsia="宋体" w:cs="宋体"/>
          <w:color w:val="auto"/>
          <w:sz w:val="24"/>
          <w:highlight w:val="none"/>
        </w:rPr>
      </w:pP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1.本项目只允许有唯一的投标人授权代表，提供身份证明复印件；</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2.法定代表人参加投标的无需提供授权书，提供身份证明复印件。</w:t>
      </w:r>
    </w:p>
    <w:p>
      <w:pPr>
        <w:widowControl/>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五、投标分项报价表</w:t>
      </w:r>
    </w:p>
    <w:p>
      <w:pPr>
        <w:spacing w:line="360" w:lineRule="auto"/>
        <w:ind w:firstLine="435"/>
        <w:rPr>
          <w:rFonts w:ascii="宋体" w:hAnsi="宋体" w:eastAsia="宋体" w:cs="宋体"/>
          <w:b/>
          <w:color w:val="auto"/>
          <w:sz w:val="24"/>
          <w:highlight w:val="none"/>
        </w:rPr>
      </w:pPr>
    </w:p>
    <w:p>
      <w:pPr>
        <w:pStyle w:val="12"/>
        <w:spacing w:line="360" w:lineRule="auto"/>
        <w:rPr>
          <w:rFonts w:ascii="宋体" w:hAnsi="宋体" w:cs="宋体"/>
          <w:b w:val="0"/>
          <w:bCs/>
          <w:color w:val="auto"/>
          <w:sz w:val="24"/>
          <w:szCs w:val="28"/>
          <w:highlight w:val="none"/>
        </w:rPr>
      </w:pPr>
      <w:r>
        <w:rPr>
          <w:rFonts w:hint="eastAsia" w:ascii="宋体" w:hAnsi="宋体" w:cs="宋体"/>
          <w:b w:val="0"/>
          <w:color w:val="auto"/>
          <w:sz w:val="24"/>
          <w:highlight w:val="none"/>
        </w:rPr>
        <w:t>投标人公章：</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377"/>
        <w:gridCol w:w="953"/>
        <w:gridCol w:w="331"/>
        <w:gridCol w:w="840"/>
        <w:gridCol w:w="1066"/>
        <w:gridCol w:w="953"/>
        <w:gridCol w:w="953"/>
        <w:gridCol w:w="95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6" w:type="dxa"/>
            <w:vAlign w:val="center"/>
          </w:tcPr>
          <w:p>
            <w:pPr>
              <w:spacing w:line="360" w:lineRule="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序号</w:t>
            </w:r>
          </w:p>
        </w:tc>
        <w:tc>
          <w:tcPr>
            <w:tcW w:w="1661" w:type="dxa"/>
            <w:gridSpan w:val="3"/>
            <w:vAlign w:val="center"/>
          </w:tcPr>
          <w:p>
            <w:pPr>
              <w:spacing w:line="360" w:lineRule="auto"/>
              <w:jc w:val="center"/>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服务项目</w:t>
            </w:r>
          </w:p>
        </w:tc>
        <w:tc>
          <w:tcPr>
            <w:tcW w:w="840" w:type="dxa"/>
            <w:vAlign w:val="center"/>
          </w:tcPr>
          <w:p>
            <w:pPr>
              <w:spacing w:line="360" w:lineRule="auto"/>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数量</w:t>
            </w:r>
          </w:p>
        </w:tc>
        <w:tc>
          <w:tcPr>
            <w:tcW w:w="1066" w:type="dxa"/>
            <w:vAlign w:val="center"/>
          </w:tcPr>
          <w:p>
            <w:pPr>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单价(不含税)</w:t>
            </w:r>
          </w:p>
        </w:tc>
        <w:tc>
          <w:tcPr>
            <w:tcW w:w="953" w:type="dxa"/>
            <w:vAlign w:val="center"/>
          </w:tcPr>
          <w:p>
            <w:pPr>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增值税税率</w:t>
            </w:r>
          </w:p>
        </w:tc>
        <w:tc>
          <w:tcPr>
            <w:tcW w:w="953" w:type="dxa"/>
            <w:vAlign w:val="center"/>
          </w:tcPr>
          <w:p>
            <w:pPr>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单价(含税)</w:t>
            </w:r>
          </w:p>
        </w:tc>
        <w:tc>
          <w:tcPr>
            <w:tcW w:w="953" w:type="dxa"/>
            <w:vAlign w:val="center"/>
          </w:tcPr>
          <w:p>
            <w:pPr>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小计(含税)</w:t>
            </w:r>
          </w:p>
        </w:tc>
        <w:tc>
          <w:tcPr>
            <w:tcW w:w="953" w:type="dxa"/>
            <w:vAlign w:val="center"/>
          </w:tcPr>
          <w:p>
            <w:pPr>
              <w:spacing w:line="360" w:lineRule="auto"/>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6" w:type="dxa"/>
            <w:tcBorders>
              <w:bottom w:val="single" w:color="auto" w:sz="4" w:space="0"/>
            </w:tcBorders>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p>
        </w:tc>
        <w:tc>
          <w:tcPr>
            <w:tcW w:w="1661" w:type="dxa"/>
            <w:gridSpan w:val="3"/>
          </w:tcPr>
          <w:p>
            <w:pPr>
              <w:spacing w:line="360" w:lineRule="auto"/>
              <w:rPr>
                <w:rFonts w:ascii="宋体" w:hAnsi="宋体" w:eastAsia="宋体" w:cs="Times New Roman"/>
                <w:color w:val="auto"/>
                <w:sz w:val="24"/>
                <w:szCs w:val="24"/>
                <w:highlight w:val="none"/>
              </w:rPr>
            </w:pPr>
          </w:p>
        </w:tc>
        <w:tc>
          <w:tcPr>
            <w:tcW w:w="840" w:type="dxa"/>
          </w:tcPr>
          <w:p>
            <w:pPr>
              <w:spacing w:line="360" w:lineRule="auto"/>
              <w:rPr>
                <w:rFonts w:ascii="宋体" w:hAnsi="宋体" w:eastAsia="宋体" w:cs="Times New Roman"/>
                <w:color w:val="auto"/>
                <w:sz w:val="24"/>
                <w:szCs w:val="24"/>
                <w:highlight w:val="none"/>
              </w:rPr>
            </w:pPr>
          </w:p>
        </w:tc>
        <w:tc>
          <w:tcPr>
            <w:tcW w:w="1066" w:type="dxa"/>
          </w:tcPr>
          <w:p>
            <w:pPr>
              <w:spacing w:line="360" w:lineRule="auto"/>
              <w:jc w:val="center"/>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6" w:type="dxa"/>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tc>
        <w:tc>
          <w:tcPr>
            <w:tcW w:w="1661" w:type="dxa"/>
            <w:gridSpan w:val="3"/>
          </w:tcPr>
          <w:p>
            <w:pPr>
              <w:spacing w:line="360" w:lineRule="auto"/>
              <w:rPr>
                <w:rFonts w:ascii="宋体" w:hAnsi="宋体" w:eastAsia="宋体" w:cs="Times New Roman"/>
                <w:color w:val="auto"/>
                <w:sz w:val="24"/>
                <w:szCs w:val="24"/>
                <w:highlight w:val="none"/>
              </w:rPr>
            </w:pPr>
          </w:p>
        </w:tc>
        <w:tc>
          <w:tcPr>
            <w:tcW w:w="840" w:type="dxa"/>
          </w:tcPr>
          <w:p>
            <w:pPr>
              <w:spacing w:line="360" w:lineRule="auto"/>
              <w:rPr>
                <w:rFonts w:ascii="宋体" w:hAnsi="宋体" w:eastAsia="宋体" w:cs="Times New Roman"/>
                <w:color w:val="auto"/>
                <w:sz w:val="24"/>
                <w:szCs w:val="24"/>
                <w:highlight w:val="none"/>
              </w:rPr>
            </w:pPr>
          </w:p>
        </w:tc>
        <w:tc>
          <w:tcPr>
            <w:tcW w:w="1066" w:type="dxa"/>
          </w:tcPr>
          <w:p>
            <w:pPr>
              <w:spacing w:line="360" w:lineRule="auto"/>
              <w:jc w:val="center"/>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6" w:type="dxa"/>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1661" w:type="dxa"/>
            <w:gridSpan w:val="3"/>
          </w:tcPr>
          <w:p>
            <w:pPr>
              <w:spacing w:line="360" w:lineRule="auto"/>
              <w:rPr>
                <w:rFonts w:ascii="宋体" w:hAnsi="宋体" w:eastAsia="宋体" w:cs="Times New Roman"/>
                <w:color w:val="auto"/>
                <w:sz w:val="24"/>
                <w:szCs w:val="24"/>
                <w:highlight w:val="none"/>
              </w:rPr>
            </w:pPr>
          </w:p>
        </w:tc>
        <w:tc>
          <w:tcPr>
            <w:tcW w:w="840" w:type="dxa"/>
          </w:tcPr>
          <w:p>
            <w:pPr>
              <w:spacing w:line="360" w:lineRule="auto"/>
              <w:rPr>
                <w:rFonts w:ascii="宋体" w:hAnsi="宋体" w:eastAsia="宋体" w:cs="Times New Roman"/>
                <w:color w:val="auto"/>
                <w:sz w:val="24"/>
                <w:szCs w:val="24"/>
                <w:highlight w:val="none"/>
              </w:rPr>
            </w:pPr>
          </w:p>
        </w:tc>
        <w:tc>
          <w:tcPr>
            <w:tcW w:w="1066" w:type="dxa"/>
          </w:tcPr>
          <w:p>
            <w:pPr>
              <w:spacing w:line="360" w:lineRule="auto"/>
              <w:jc w:val="center"/>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6" w:type="dxa"/>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w:t>
            </w:r>
          </w:p>
        </w:tc>
        <w:tc>
          <w:tcPr>
            <w:tcW w:w="1661" w:type="dxa"/>
            <w:gridSpan w:val="3"/>
          </w:tcPr>
          <w:p>
            <w:pPr>
              <w:spacing w:line="360" w:lineRule="auto"/>
              <w:rPr>
                <w:rFonts w:ascii="宋体" w:hAnsi="宋体" w:eastAsia="宋体" w:cs="Times New Roman"/>
                <w:color w:val="auto"/>
                <w:sz w:val="24"/>
                <w:szCs w:val="24"/>
                <w:highlight w:val="none"/>
              </w:rPr>
            </w:pPr>
          </w:p>
        </w:tc>
        <w:tc>
          <w:tcPr>
            <w:tcW w:w="840" w:type="dxa"/>
          </w:tcPr>
          <w:p>
            <w:pPr>
              <w:spacing w:line="360" w:lineRule="auto"/>
              <w:rPr>
                <w:rFonts w:ascii="宋体" w:hAnsi="宋体" w:eastAsia="宋体" w:cs="Times New Roman"/>
                <w:color w:val="auto"/>
                <w:sz w:val="24"/>
                <w:szCs w:val="24"/>
                <w:highlight w:val="none"/>
              </w:rPr>
            </w:pPr>
          </w:p>
        </w:tc>
        <w:tc>
          <w:tcPr>
            <w:tcW w:w="1066" w:type="dxa"/>
          </w:tcPr>
          <w:p>
            <w:pPr>
              <w:spacing w:line="360" w:lineRule="auto"/>
              <w:jc w:val="center"/>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6" w:type="dxa"/>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p>
        </w:tc>
        <w:tc>
          <w:tcPr>
            <w:tcW w:w="1661" w:type="dxa"/>
            <w:gridSpan w:val="3"/>
          </w:tcPr>
          <w:p>
            <w:pPr>
              <w:spacing w:line="360" w:lineRule="auto"/>
              <w:rPr>
                <w:rFonts w:ascii="宋体" w:hAnsi="宋体" w:eastAsia="宋体" w:cs="Times New Roman"/>
                <w:color w:val="auto"/>
                <w:sz w:val="24"/>
                <w:szCs w:val="24"/>
                <w:highlight w:val="none"/>
              </w:rPr>
            </w:pPr>
          </w:p>
        </w:tc>
        <w:tc>
          <w:tcPr>
            <w:tcW w:w="840" w:type="dxa"/>
          </w:tcPr>
          <w:p>
            <w:pPr>
              <w:spacing w:line="360" w:lineRule="auto"/>
              <w:rPr>
                <w:rFonts w:ascii="宋体" w:hAnsi="宋体" w:eastAsia="宋体" w:cs="Times New Roman"/>
                <w:color w:val="auto"/>
                <w:sz w:val="24"/>
                <w:szCs w:val="24"/>
                <w:highlight w:val="none"/>
              </w:rPr>
            </w:pPr>
          </w:p>
        </w:tc>
        <w:tc>
          <w:tcPr>
            <w:tcW w:w="1066" w:type="dxa"/>
          </w:tcPr>
          <w:p>
            <w:pPr>
              <w:spacing w:line="360" w:lineRule="auto"/>
              <w:jc w:val="center"/>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6" w:type="dxa"/>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w:t>
            </w:r>
          </w:p>
        </w:tc>
        <w:tc>
          <w:tcPr>
            <w:tcW w:w="1661" w:type="dxa"/>
            <w:gridSpan w:val="3"/>
          </w:tcPr>
          <w:p>
            <w:pPr>
              <w:spacing w:line="360" w:lineRule="auto"/>
              <w:rPr>
                <w:rFonts w:ascii="宋体" w:hAnsi="宋体" w:eastAsia="宋体" w:cs="Times New Roman"/>
                <w:color w:val="auto"/>
                <w:sz w:val="24"/>
                <w:szCs w:val="24"/>
                <w:highlight w:val="none"/>
              </w:rPr>
            </w:pPr>
          </w:p>
        </w:tc>
        <w:tc>
          <w:tcPr>
            <w:tcW w:w="840" w:type="dxa"/>
          </w:tcPr>
          <w:p>
            <w:pPr>
              <w:spacing w:line="360" w:lineRule="auto"/>
              <w:rPr>
                <w:rFonts w:ascii="宋体" w:hAnsi="宋体" w:eastAsia="宋体" w:cs="Times New Roman"/>
                <w:color w:val="auto"/>
                <w:sz w:val="24"/>
                <w:szCs w:val="24"/>
                <w:highlight w:val="none"/>
              </w:rPr>
            </w:pPr>
          </w:p>
        </w:tc>
        <w:tc>
          <w:tcPr>
            <w:tcW w:w="1066" w:type="dxa"/>
          </w:tcPr>
          <w:p>
            <w:pPr>
              <w:spacing w:line="360" w:lineRule="auto"/>
              <w:jc w:val="center"/>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6" w:type="dxa"/>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w:t>
            </w:r>
          </w:p>
        </w:tc>
        <w:tc>
          <w:tcPr>
            <w:tcW w:w="1661" w:type="dxa"/>
            <w:gridSpan w:val="3"/>
          </w:tcPr>
          <w:p>
            <w:pPr>
              <w:spacing w:line="360" w:lineRule="auto"/>
              <w:rPr>
                <w:rFonts w:ascii="宋体" w:hAnsi="宋体" w:eastAsia="宋体" w:cs="Times New Roman"/>
                <w:color w:val="auto"/>
                <w:sz w:val="24"/>
                <w:szCs w:val="24"/>
                <w:highlight w:val="none"/>
              </w:rPr>
            </w:pPr>
          </w:p>
        </w:tc>
        <w:tc>
          <w:tcPr>
            <w:tcW w:w="840" w:type="dxa"/>
          </w:tcPr>
          <w:p>
            <w:pPr>
              <w:spacing w:line="360" w:lineRule="auto"/>
              <w:rPr>
                <w:rFonts w:ascii="宋体" w:hAnsi="宋体" w:eastAsia="宋体" w:cs="Times New Roman"/>
                <w:color w:val="auto"/>
                <w:sz w:val="24"/>
                <w:szCs w:val="24"/>
                <w:highlight w:val="none"/>
              </w:rPr>
            </w:pPr>
          </w:p>
        </w:tc>
        <w:tc>
          <w:tcPr>
            <w:tcW w:w="1066" w:type="dxa"/>
          </w:tcPr>
          <w:p>
            <w:pPr>
              <w:spacing w:line="360" w:lineRule="auto"/>
              <w:jc w:val="center"/>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6" w:type="dxa"/>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w:t>
            </w:r>
          </w:p>
        </w:tc>
        <w:tc>
          <w:tcPr>
            <w:tcW w:w="1661" w:type="dxa"/>
            <w:gridSpan w:val="3"/>
          </w:tcPr>
          <w:p>
            <w:pPr>
              <w:spacing w:line="360" w:lineRule="auto"/>
              <w:rPr>
                <w:rFonts w:ascii="宋体" w:hAnsi="宋体" w:eastAsia="宋体" w:cs="Times New Roman"/>
                <w:color w:val="auto"/>
                <w:sz w:val="24"/>
                <w:szCs w:val="24"/>
                <w:highlight w:val="none"/>
              </w:rPr>
            </w:pPr>
          </w:p>
        </w:tc>
        <w:tc>
          <w:tcPr>
            <w:tcW w:w="840" w:type="dxa"/>
          </w:tcPr>
          <w:p>
            <w:pPr>
              <w:spacing w:line="360" w:lineRule="auto"/>
              <w:rPr>
                <w:rFonts w:ascii="宋体" w:hAnsi="宋体" w:eastAsia="宋体" w:cs="Times New Roman"/>
                <w:color w:val="auto"/>
                <w:sz w:val="24"/>
                <w:szCs w:val="24"/>
                <w:highlight w:val="none"/>
              </w:rPr>
            </w:pPr>
          </w:p>
        </w:tc>
        <w:tc>
          <w:tcPr>
            <w:tcW w:w="1066" w:type="dxa"/>
          </w:tcPr>
          <w:p>
            <w:pPr>
              <w:spacing w:line="360" w:lineRule="auto"/>
              <w:jc w:val="center"/>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6" w:type="dxa"/>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w:t>
            </w:r>
          </w:p>
        </w:tc>
        <w:tc>
          <w:tcPr>
            <w:tcW w:w="1661" w:type="dxa"/>
            <w:gridSpan w:val="3"/>
          </w:tcPr>
          <w:p>
            <w:pPr>
              <w:spacing w:line="360" w:lineRule="auto"/>
              <w:rPr>
                <w:rFonts w:ascii="宋体" w:hAnsi="宋体" w:eastAsia="宋体" w:cs="Times New Roman"/>
                <w:color w:val="auto"/>
                <w:sz w:val="24"/>
                <w:szCs w:val="24"/>
                <w:highlight w:val="none"/>
              </w:rPr>
            </w:pPr>
          </w:p>
        </w:tc>
        <w:tc>
          <w:tcPr>
            <w:tcW w:w="840" w:type="dxa"/>
          </w:tcPr>
          <w:p>
            <w:pPr>
              <w:spacing w:line="360" w:lineRule="auto"/>
              <w:rPr>
                <w:rFonts w:ascii="宋体" w:hAnsi="宋体" w:eastAsia="宋体" w:cs="Times New Roman"/>
                <w:color w:val="auto"/>
                <w:sz w:val="24"/>
                <w:szCs w:val="24"/>
                <w:highlight w:val="none"/>
              </w:rPr>
            </w:pPr>
          </w:p>
        </w:tc>
        <w:tc>
          <w:tcPr>
            <w:tcW w:w="1066" w:type="dxa"/>
          </w:tcPr>
          <w:p>
            <w:pPr>
              <w:spacing w:line="360" w:lineRule="auto"/>
              <w:jc w:val="center"/>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6" w:type="dxa"/>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w:t>
            </w:r>
          </w:p>
        </w:tc>
        <w:tc>
          <w:tcPr>
            <w:tcW w:w="1661" w:type="dxa"/>
            <w:gridSpan w:val="3"/>
          </w:tcPr>
          <w:p>
            <w:pPr>
              <w:spacing w:line="360" w:lineRule="auto"/>
              <w:rPr>
                <w:rFonts w:ascii="宋体" w:hAnsi="宋体" w:eastAsia="宋体" w:cs="Times New Roman"/>
                <w:color w:val="auto"/>
                <w:sz w:val="24"/>
                <w:szCs w:val="24"/>
                <w:highlight w:val="none"/>
              </w:rPr>
            </w:pPr>
          </w:p>
        </w:tc>
        <w:tc>
          <w:tcPr>
            <w:tcW w:w="840" w:type="dxa"/>
          </w:tcPr>
          <w:p>
            <w:pPr>
              <w:spacing w:line="360" w:lineRule="auto"/>
              <w:rPr>
                <w:rFonts w:ascii="宋体" w:hAnsi="宋体" w:eastAsia="宋体" w:cs="Times New Roman"/>
                <w:color w:val="auto"/>
                <w:sz w:val="24"/>
                <w:szCs w:val="24"/>
                <w:highlight w:val="none"/>
              </w:rPr>
            </w:pPr>
          </w:p>
        </w:tc>
        <w:tc>
          <w:tcPr>
            <w:tcW w:w="1066" w:type="dxa"/>
          </w:tcPr>
          <w:p>
            <w:pPr>
              <w:spacing w:line="360" w:lineRule="auto"/>
              <w:jc w:val="center"/>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After w:w="6049" w:type="dxa"/>
          <w:cantSplit/>
          <w:trHeight w:val="567" w:hRule="atLeast"/>
          <w:jc w:val="center"/>
        </w:trPr>
        <w:tc>
          <w:tcPr>
            <w:tcW w:w="953" w:type="dxa"/>
            <w:gridSpan w:val="2"/>
            <w:vAlign w:val="center"/>
          </w:tcPr>
          <w:p>
            <w:pPr>
              <w:spacing w:line="360" w:lineRule="auto"/>
              <w:jc w:val="center"/>
              <w:rPr>
                <w:rFonts w:ascii="宋体" w:hAnsi="宋体" w:eastAsia="宋体" w:cs="Times New Roman"/>
                <w:b/>
                <w:color w:val="auto"/>
                <w:sz w:val="24"/>
                <w:szCs w:val="24"/>
                <w:highlight w:val="none"/>
              </w:rPr>
            </w:pPr>
          </w:p>
        </w:tc>
        <w:tc>
          <w:tcPr>
            <w:tcW w:w="953" w:type="dxa"/>
          </w:tcPr>
          <w:p>
            <w:pPr>
              <w:spacing w:line="360" w:lineRule="auto"/>
              <w:rPr>
                <w:rFonts w:ascii="宋体" w:hAnsi="宋体" w:eastAsia="宋体" w:cs="Times New Roman"/>
                <w:color w:val="auto"/>
                <w:sz w:val="24"/>
                <w:szCs w:val="24"/>
                <w:highlight w:val="none"/>
              </w:rPr>
            </w:pPr>
          </w:p>
        </w:tc>
      </w:tr>
    </w:tbl>
    <w:p>
      <w:pPr>
        <w:adjustRightInd w:val="0"/>
        <w:snapToGrid w:val="0"/>
        <w:spacing w:line="360" w:lineRule="auto"/>
        <w:rPr>
          <w:rFonts w:ascii="宋体" w:hAnsi="宋体" w:eastAsia="宋体" w:cs="宋体"/>
          <w:b/>
          <w:bCs/>
          <w:color w:val="auto"/>
          <w:sz w:val="24"/>
          <w:szCs w:val="28"/>
          <w:highlight w:val="none"/>
        </w:rPr>
      </w:pPr>
    </w:p>
    <w:p>
      <w:pPr>
        <w:adjustRightInd w:val="0"/>
        <w:snapToGrid w:val="0"/>
        <w:spacing w:line="360" w:lineRule="auto"/>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pPr>
        <w:spacing w:line="360" w:lineRule="auto"/>
        <w:ind w:firstLine="435"/>
        <w:rPr>
          <w:rFonts w:ascii="宋体" w:hAnsi="宋体" w:eastAsia="宋体" w:cs="宋体"/>
          <w:color w:val="auto"/>
          <w:sz w:val="24"/>
          <w:highlight w:val="none"/>
        </w:rPr>
      </w:pPr>
      <w:r>
        <w:rPr>
          <w:rFonts w:ascii="宋体" w:hAnsi="宋体" w:eastAsia="宋体" w:cs="宋体"/>
          <w:color w:val="auto"/>
          <w:sz w:val="24"/>
          <w:highlight w:val="none"/>
        </w:rPr>
        <w:t>1、表中所列货物为对应本项目需求的全部</w:t>
      </w:r>
      <w:r>
        <w:rPr>
          <w:rFonts w:hint="eastAsia" w:ascii="宋体" w:hAnsi="宋体" w:eastAsia="宋体" w:cs="宋体"/>
          <w:color w:val="auto"/>
          <w:sz w:val="24"/>
          <w:highlight w:val="none"/>
          <w:lang w:val="en-US" w:eastAsia="zh-CN"/>
        </w:rPr>
        <w:t>服务</w:t>
      </w:r>
      <w:r>
        <w:rPr>
          <w:rFonts w:ascii="宋体" w:hAnsi="宋体" w:eastAsia="宋体" w:cs="宋体"/>
          <w:color w:val="auto"/>
          <w:sz w:val="24"/>
          <w:highlight w:val="none"/>
        </w:rPr>
        <w:t>。如有漏项或缺项，供应商承担全部责任。</w:t>
      </w:r>
    </w:p>
    <w:p>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、投标报价单价组成分析表由供应商自拟。</w:t>
      </w:r>
    </w:p>
    <w:p>
      <w:pPr>
        <w:widowControl/>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六、投标响应表</w:t>
      </w:r>
    </w:p>
    <w:p>
      <w:pPr>
        <w:spacing w:line="360" w:lineRule="auto"/>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11"/>
              <w:jc w:val="center"/>
              <w:rPr>
                <w:rFonts w:hAnsi="宋体" w:cs="宋体"/>
                <w:b/>
                <w:color w:val="auto"/>
                <w:sz w:val="24"/>
                <w:highlight w:val="none"/>
              </w:rPr>
            </w:pPr>
            <w:r>
              <w:rPr>
                <w:rFonts w:hint="eastAsia" w:hAnsi="宋体" w:cs="宋体"/>
                <w:b/>
                <w:color w:val="auto"/>
                <w:sz w:val="24"/>
                <w:highlight w:val="none"/>
              </w:rPr>
              <w:t>序号</w:t>
            </w:r>
          </w:p>
        </w:tc>
        <w:tc>
          <w:tcPr>
            <w:tcW w:w="1916" w:type="dxa"/>
            <w:vAlign w:val="center"/>
          </w:tcPr>
          <w:p>
            <w:pPr>
              <w:pStyle w:val="11"/>
              <w:jc w:val="center"/>
              <w:rPr>
                <w:rFonts w:hAnsi="宋体" w:cs="宋体"/>
                <w:b/>
                <w:color w:val="auto"/>
                <w:sz w:val="24"/>
                <w:highlight w:val="none"/>
              </w:rPr>
            </w:pPr>
            <w:r>
              <w:rPr>
                <w:rFonts w:hint="eastAsia" w:hAnsi="宋体" w:cs="宋体"/>
                <w:b/>
                <w:bCs/>
                <w:color w:val="auto"/>
                <w:sz w:val="24"/>
                <w:szCs w:val="24"/>
                <w:highlight w:val="none"/>
              </w:rPr>
              <w:t>商务条款</w:t>
            </w:r>
          </w:p>
        </w:tc>
        <w:tc>
          <w:tcPr>
            <w:tcW w:w="2497" w:type="dxa"/>
            <w:vAlign w:val="center"/>
          </w:tcPr>
          <w:p>
            <w:pPr>
              <w:pStyle w:val="11"/>
              <w:jc w:val="center"/>
              <w:rPr>
                <w:rFonts w:hAnsi="宋体" w:cs="宋体"/>
                <w:b/>
                <w:color w:val="auto"/>
                <w:sz w:val="24"/>
                <w:highlight w:val="none"/>
              </w:rPr>
            </w:pPr>
            <w:r>
              <w:rPr>
                <w:rFonts w:hint="eastAsia" w:hAnsi="宋体" w:cs="宋体"/>
                <w:b/>
                <w:color w:val="auto"/>
                <w:sz w:val="24"/>
                <w:highlight w:val="none"/>
              </w:rPr>
              <w:t>招标文件要求</w:t>
            </w:r>
          </w:p>
        </w:tc>
        <w:tc>
          <w:tcPr>
            <w:tcW w:w="2575" w:type="dxa"/>
            <w:vAlign w:val="center"/>
          </w:tcPr>
          <w:p>
            <w:pPr>
              <w:pStyle w:val="11"/>
              <w:jc w:val="center"/>
              <w:rPr>
                <w:rFonts w:hAnsi="宋体" w:cs="宋体"/>
                <w:b/>
                <w:color w:val="auto"/>
                <w:sz w:val="24"/>
                <w:highlight w:val="none"/>
              </w:rPr>
            </w:pPr>
            <w:r>
              <w:rPr>
                <w:rFonts w:hint="eastAsia" w:hAnsi="宋体" w:cs="宋体"/>
                <w:b/>
                <w:color w:val="auto"/>
                <w:sz w:val="24"/>
                <w:highlight w:val="none"/>
              </w:rPr>
              <w:t>投标人承诺</w:t>
            </w:r>
          </w:p>
        </w:tc>
        <w:tc>
          <w:tcPr>
            <w:tcW w:w="810" w:type="dxa"/>
            <w:vAlign w:val="center"/>
          </w:tcPr>
          <w:p>
            <w:pPr>
              <w:pStyle w:val="11"/>
              <w:jc w:val="center"/>
              <w:rPr>
                <w:rFonts w:hAnsi="宋体" w:cs="宋体"/>
                <w:b/>
                <w:color w:val="auto"/>
                <w:sz w:val="24"/>
                <w:highlight w:val="none"/>
              </w:rPr>
            </w:pPr>
            <w:r>
              <w:rPr>
                <w:rFonts w:hint="eastAsia" w:hAnsi="宋体" w:cs="宋体"/>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vAlign w:val="center"/>
          </w:tcPr>
          <w:p>
            <w:pPr>
              <w:jc w:val="center"/>
              <w:rPr>
                <w:rFonts w:ascii="宋体" w:hAnsi="宋体" w:eastAsia="宋体" w:cs="宋体"/>
                <w:color w:val="auto"/>
                <w:sz w:val="24"/>
                <w:highlight w:val="none"/>
              </w:rPr>
            </w:pPr>
          </w:p>
        </w:tc>
        <w:tc>
          <w:tcPr>
            <w:tcW w:w="2575" w:type="dxa"/>
            <w:vAlign w:val="center"/>
          </w:tcPr>
          <w:p>
            <w:pPr>
              <w:jc w:val="center"/>
              <w:rPr>
                <w:rFonts w:ascii="宋体" w:hAnsi="宋体" w:eastAsia="宋体" w:cs="宋体"/>
                <w:color w:val="auto"/>
                <w:sz w:val="24"/>
                <w:highlight w:val="none"/>
              </w:rPr>
            </w:pPr>
          </w:p>
        </w:tc>
        <w:tc>
          <w:tcPr>
            <w:tcW w:w="810" w:type="dxa"/>
            <w:vAlign w:val="center"/>
          </w:tcPr>
          <w:p>
            <w:pPr>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地点</w:t>
            </w:r>
          </w:p>
        </w:tc>
        <w:tc>
          <w:tcPr>
            <w:tcW w:w="2497" w:type="dxa"/>
            <w:vAlign w:val="center"/>
          </w:tcPr>
          <w:p>
            <w:pPr>
              <w:jc w:val="center"/>
              <w:rPr>
                <w:rFonts w:ascii="宋体" w:hAnsi="宋体" w:eastAsia="宋体" w:cs="宋体"/>
                <w:color w:val="auto"/>
                <w:sz w:val="24"/>
                <w:highlight w:val="none"/>
              </w:rPr>
            </w:pPr>
          </w:p>
        </w:tc>
        <w:tc>
          <w:tcPr>
            <w:tcW w:w="2575" w:type="dxa"/>
            <w:vAlign w:val="center"/>
          </w:tcPr>
          <w:p>
            <w:pPr>
              <w:jc w:val="center"/>
              <w:rPr>
                <w:rFonts w:ascii="宋体" w:hAnsi="宋体" w:eastAsia="宋体" w:cs="宋体"/>
                <w:color w:val="auto"/>
                <w:sz w:val="24"/>
                <w:highlight w:val="none"/>
              </w:rPr>
            </w:pPr>
          </w:p>
        </w:tc>
        <w:tc>
          <w:tcPr>
            <w:tcW w:w="810" w:type="dxa"/>
            <w:vAlign w:val="center"/>
          </w:tcPr>
          <w:p>
            <w:pPr>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916"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期限</w:t>
            </w:r>
          </w:p>
        </w:tc>
        <w:tc>
          <w:tcPr>
            <w:tcW w:w="2497" w:type="dxa"/>
            <w:vAlign w:val="center"/>
          </w:tcPr>
          <w:p>
            <w:pPr>
              <w:jc w:val="center"/>
              <w:rPr>
                <w:rFonts w:ascii="宋体" w:hAnsi="宋体" w:eastAsia="宋体" w:cs="宋体"/>
                <w:color w:val="auto"/>
                <w:sz w:val="24"/>
                <w:highlight w:val="none"/>
              </w:rPr>
            </w:pPr>
          </w:p>
        </w:tc>
        <w:tc>
          <w:tcPr>
            <w:tcW w:w="2575" w:type="dxa"/>
            <w:vAlign w:val="center"/>
          </w:tcPr>
          <w:p>
            <w:pPr>
              <w:pStyle w:val="39"/>
              <w:jc w:val="center"/>
              <w:rPr>
                <w:rFonts w:ascii="宋体" w:hAnsi="宋体" w:cs="宋体"/>
                <w:color w:val="auto"/>
                <w:highlight w:val="none"/>
              </w:rPr>
            </w:pPr>
          </w:p>
        </w:tc>
        <w:tc>
          <w:tcPr>
            <w:tcW w:w="810" w:type="dxa"/>
            <w:vAlign w:val="center"/>
          </w:tcPr>
          <w:p>
            <w:pPr>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vAlign w:val="center"/>
          </w:tcPr>
          <w:p>
            <w:pPr>
              <w:jc w:val="center"/>
              <w:rPr>
                <w:rFonts w:ascii="宋体" w:hAnsi="宋体" w:eastAsia="宋体" w:cs="宋体"/>
                <w:color w:val="auto"/>
                <w:sz w:val="24"/>
                <w:highlight w:val="none"/>
              </w:rPr>
            </w:pPr>
          </w:p>
        </w:tc>
        <w:tc>
          <w:tcPr>
            <w:tcW w:w="2497" w:type="dxa"/>
            <w:vAlign w:val="center"/>
          </w:tcPr>
          <w:p>
            <w:pPr>
              <w:jc w:val="center"/>
              <w:rPr>
                <w:rFonts w:ascii="宋体" w:hAnsi="宋体" w:eastAsia="宋体" w:cs="宋体"/>
                <w:color w:val="auto"/>
                <w:sz w:val="24"/>
                <w:highlight w:val="none"/>
              </w:rPr>
            </w:pPr>
          </w:p>
        </w:tc>
        <w:tc>
          <w:tcPr>
            <w:tcW w:w="2575" w:type="dxa"/>
            <w:vAlign w:val="center"/>
          </w:tcPr>
          <w:p>
            <w:pPr>
              <w:jc w:val="center"/>
              <w:rPr>
                <w:rFonts w:ascii="宋体" w:hAnsi="宋体" w:eastAsia="宋体" w:cs="宋体"/>
                <w:color w:val="auto"/>
                <w:sz w:val="24"/>
                <w:highlight w:val="none"/>
              </w:rPr>
            </w:pPr>
          </w:p>
        </w:tc>
        <w:tc>
          <w:tcPr>
            <w:tcW w:w="810" w:type="dxa"/>
            <w:vAlign w:val="center"/>
          </w:tcPr>
          <w:p>
            <w:pPr>
              <w:jc w:val="center"/>
              <w:rPr>
                <w:rFonts w:ascii="宋体" w:hAnsi="宋体" w:eastAsia="宋体" w:cs="宋体"/>
                <w:color w:val="auto"/>
                <w:sz w:val="24"/>
                <w:highlight w:val="none"/>
              </w:rPr>
            </w:pPr>
          </w:p>
        </w:tc>
      </w:tr>
    </w:tbl>
    <w:p>
      <w:pPr>
        <w:spacing w:line="360" w:lineRule="auto"/>
        <w:ind w:firstLine="435"/>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6.2技术响应表</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不适用</w:t>
      </w:r>
      <w:r>
        <w:rPr>
          <w:rFonts w:hint="eastAsia" w:ascii="宋体" w:hAnsi="宋体" w:eastAsia="宋体" w:cs="宋体"/>
          <w:b/>
          <w:color w:val="auto"/>
          <w:sz w:val="24"/>
          <w:highlight w:val="none"/>
          <w:lang w:eastAsia="zh-CN"/>
        </w:rPr>
        <w:t>）</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pPr>
              <w:pStyle w:val="11"/>
              <w:jc w:val="center"/>
              <w:rPr>
                <w:rFonts w:hAnsi="宋体" w:cs="宋体"/>
                <w:b/>
                <w:color w:val="auto"/>
                <w:sz w:val="24"/>
                <w:highlight w:val="none"/>
              </w:rPr>
            </w:pPr>
            <w:r>
              <w:rPr>
                <w:rFonts w:hint="eastAsia" w:hAnsi="宋体" w:cs="宋体"/>
                <w:b/>
                <w:color w:val="auto"/>
                <w:sz w:val="24"/>
                <w:highlight w:val="none"/>
              </w:rPr>
              <w:t>序号</w:t>
            </w:r>
          </w:p>
        </w:tc>
        <w:tc>
          <w:tcPr>
            <w:tcW w:w="1560" w:type="dxa"/>
            <w:vAlign w:val="center"/>
          </w:tcPr>
          <w:p>
            <w:pPr>
              <w:pStyle w:val="11"/>
              <w:jc w:val="center"/>
              <w:rPr>
                <w:rFonts w:hAnsi="宋体" w:cs="宋体"/>
                <w:b/>
                <w:color w:val="auto"/>
                <w:sz w:val="24"/>
                <w:highlight w:val="none"/>
              </w:rPr>
            </w:pPr>
            <w:r>
              <w:rPr>
                <w:rFonts w:hint="eastAsia" w:hAnsi="宋体" w:cs="宋体"/>
                <w:b/>
                <w:bCs/>
                <w:color w:val="auto"/>
                <w:sz w:val="24"/>
                <w:szCs w:val="24"/>
                <w:highlight w:val="none"/>
              </w:rPr>
              <w:t>货物名称</w:t>
            </w:r>
          </w:p>
        </w:tc>
        <w:tc>
          <w:tcPr>
            <w:tcW w:w="2863" w:type="dxa"/>
            <w:vAlign w:val="center"/>
          </w:tcPr>
          <w:p>
            <w:pPr>
              <w:pStyle w:val="11"/>
              <w:jc w:val="center"/>
              <w:rPr>
                <w:rFonts w:hAnsi="宋体" w:cs="宋体"/>
                <w:b/>
                <w:color w:val="auto"/>
                <w:sz w:val="24"/>
                <w:highlight w:val="none"/>
              </w:rPr>
            </w:pPr>
            <w:r>
              <w:rPr>
                <w:rFonts w:hint="eastAsia" w:hAnsi="宋体" w:cs="宋体"/>
                <w:b/>
                <w:color w:val="auto"/>
                <w:sz w:val="24"/>
                <w:highlight w:val="none"/>
              </w:rPr>
              <w:t>招标文件规定的技术参数要求</w:t>
            </w:r>
          </w:p>
        </w:tc>
        <w:tc>
          <w:tcPr>
            <w:tcW w:w="2482" w:type="dxa"/>
            <w:vAlign w:val="center"/>
          </w:tcPr>
          <w:p>
            <w:pPr>
              <w:pStyle w:val="11"/>
              <w:jc w:val="center"/>
              <w:rPr>
                <w:rFonts w:hAnsi="宋体" w:cs="宋体"/>
                <w:b/>
                <w:color w:val="auto"/>
                <w:sz w:val="24"/>
                <w:highlight w:val="none"/>
              </w:rPr>
            </w:pPr>
            <w:r>
              <w:rPr>
                <w:rFonts w:hint="eastAsia" w:hAnsi="宋体" w:cs="宋体"/>
                <w:b/>
                <w:color w:val="auto"/>
                <w:sz w:val="24"/>
                <w:highlight w:val="none"/>
              </w:rPr>
              <w:t>所投产品的品牌、型号及技术参数</w:t>
            </w:r>
          </w:p>
        </w:tc>
        <w:tc>
          <w:tcPr>
            <w:tcW w:w="856" w:type="dxa"/>
            <w:vAlign w:val="center"/>
          </w:tcPr>
          <w:p>
            <w:pPr>
              <w:pStyle w:val="11"/>
              <w:jc w:val="center"/>
              <w:rPr>
                <w:rFonts w:hAnsi="宋体" w:cs="宋体"/>
                <w:b/>
                <w:color w:val="auto"/>
                <w:sz w:val="24"/>
                <w:highlight w:val="none"/>
              </w:rPr>
            </w:pPr>
            <w:r>
              <w:rPr>
                <w:rFonts w:hint="eastAsia" w:hAnsi="宋体" w:cs="宋体"/>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560" w:type="dxa"/>
            <w:vAlign w:val="center"/>
          </w:tcPr>
          <w:p>
            <w:pPr>
              <w:jc w:val="center"/>
              <w:rPr>
                <w:rFonts w:ascii="宋体" w:hAnsi="宋体" w:eastAsia="宋体" w:cs="宋体"/>
                <w:color w:val="auto"/>
                <w:sz w:val="24"/>
                <w:highlight w:val="none"/>
              </w:rPr>
            </w:pPr>
          </w:p>
        </w:tc>
        <w:tc>
          <w:tcPr>
            <w:tcW w:w="2863" w:type="dxa"/>
            <w:vAlign w:val="center"/>
          </w:tcPr>
          <w:p>
            <w:pPr>
              <w:jc w:val="center"/>
              <w:rPr>
                <w:rFonts w:ascii="宋体" w:hAnsi="宋体" w:eastAsia="宋体" w:cs="宋体"/>
                <w:color w:val="auto"/>
                <w:sz w:val="24"/>
                <w:highlight w:val="none"/>
              </w:rPr>
            </w:pPr>
          </w:p>
        </w:tc>
        <w:tc>
          <w:tcPr>
            <w:tcW w:w="2482" w:type="dxa"/>
            <w:vAlign w:val="center"/>
          </w:tcPr>
          <w:p>
            <w:pPr>
              <w:jc w:val="center"/>
              <w:rPr>
                <w:rFonts w:ascii="宋体" w:hAnsi="宋体" w:eastAsia="宋体" w:cs="宋体"/>
                <w:color w:val="auto"/>
                <w:sz w:val="24"/>
                <w:highlight w:val="none"/>
              </w:rPr>
            </w:pPr>
          </w:p>
        </w:tc>
        <w:tc>
          <w:tcPr>
            <w:tcW w:w="856" w:type="dxa"/>
            <w:vAlign w:val="center"/>
          </w:tcPr>
          <w:p>
            <w:pPr>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560" w:type="dxa"/>
            <w:vAlign w:val="center"/>
          </w:tcPr>
          <w:p>
            <w:pPr>
              <w:jc w:val="center"/>
              <w:rPr>
                <w:rFonts w:ascii="宋体" w:hAnsi="宋体" w:eastAsia="宋体" w:cs="宋体"/>
                <w:color w:val="auto"/>
                <w:sz w:val="24"/>
                <w:highlight w:val="none"/>
              </w:rPr>
            </w:pPr>
          </w:p>
        </w:tc>
        <w:tc>
          <w:tcPr>
            <w:tcW w:w="2863" w:type="dxa"/>
            <w:vAlign w:val="center"/>
          </w:tcPr>
          <w:p>
            <w:pPr>
              <w:jc w:val="center"/>
              <w:rPr>
                <w:rFonts w:ascii="宋体" w:hAnsi="宋体" w:eastAsia="宋体" w:cs="宋体"/>
                <w:color w:val="auto"/>
                <w:sz w:val="24"/>
                <w:highlight w:val="none"/>
              </w:rPr>
            </w:pPr>
          </w:p>
        </w:tc>
        <w:tc>
          <w:tcPr>
            <w:tcW w:w="2482" w:type="dxa"/>
            <w:vAlign w:val="center"/>
          </w:tcPr>
          <w:p>
            <w:pPr>
              <w:jc w:val="center"/>
              <w:rPr>
                <w:rFonts w:ascii="宋体" w:hAnsi="宋体" w:eastAsia="宋体" w:cs="宋体"/>
                <w:color w:val="auto"/>
                <w:sz w:val="24"/>
                <w:highlight w:val="none"/>
              </w:rPr>
            </w:pPr>
          </w:p>
        </w:tc>
        <w:tc>
          <w:tcPr>
            <w:tcW w:w="856" w:type="dxa"/>
            <w:vAlign w:val="center"/>
          </w:tcPr>
          <w:p>
            <w:pPr>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560" w:type="dxa"/>
            <w:vAlign w:val="center"/>
          </w:tcPr>
          <w:p>
            <w:pPr>
              <w:jc w:val="center"/>
              <w:rPr>
                <w:rFonts w:ascii="宋体" w:hAnsi="宋体" w:eastAsia="宋体" w:cs="宋体"/>
                <w:color w:val="auto"/>
                <w:sz w:val="24"/>
                <w:highlight w:val="none"/>
              </w:rPr>
            </w:pPr>
          </w:p>
        </w:tc>
        <w:tc>
          <w:tcPr>
            <w:tcW w:w="2863" w:type="dxa"/>
            <w:vAlign w:val="center"/>
          </w:tcPr>
          <w:p>
            <w:pPr>
              <w:jc w:val="center"/>
              <w:rPr>
                <w:rFonts w:ascii="宋体" w:hAnsi="宋体" w:eastAsia="宋体" w:cs="宋体"/>
                <w:color w:val="auto"/>
                <w:sz w:val="24"/>
                <w:highlight w:val="none"/>
              </w:rPr>
            </w:pPr>
          </w:p>
        </w:tc>
        <w:tc>
          <w:tcPr>
            <w:tcW w:w="2482" w:type="dxa"/>
            <w:vAlign w:val="center"/>
          </w:tcPr>
          <w:p>
            <w:pPr>
              <w:pStyle w:val="39"/>
              <w:jc w:val="center"/>
              <w:rPr>
                <w:rFonts w:ascii="宋体" w:hAnsi="宋体" w:cs="宋体"/>
                <w:color w:val="auto"/>
                <w:highlight w:val="none"/>
              </w:rPr>
            </w:pPr>
          </w:p>
        </w:tc>
        <w:tc>
          <w:tcPr>
            <w:tcW w:w="856" w:type="dxa"/>
            <w:vAlign w:val="center"/>
          </w:tcPr>
          <w:p>
            <w:pPr>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560" w:type="dxa"/>
            <w:vAlign w:val="center"/>
          </w:tcPr>
          <w:p>
            <w:pPr>
              <w:jc w:val="center"/>
              <w:rPr>
                <w:rFonts w:ascii="宋体" w:hAnsi="宋体" w:eastAsia="宋体" w:cs="宋体"/>
                <w:color w:val="auto"/>
                <w:sz w:val="24"/>
                <w:highlight w:val="none"/>
              </w:rPr>
            </w:pPr>
          </w:p>
        </w:tc>
        <w:tc>
          <w:tcPr>
            <w:tcW w:w="2863" w:type="dxa"/>
            <w:vAlign w:val="center"/>
          </w:tcPr>
          <w:p>
            <w:pPr>
              <w:jc w:val="center"/>
              <w:rPr>
                <w:rFonts w:ascii="宋体" w:hAnsi="宋体" w:eastAsia="宋体" w:cs="宋体"/>
                <w:color w:val="auto"/>
                <w:sz w:val="24"/>
                <w:highlight w:val="none"/>
              </w:rPr>
            </w:pPr>
          </w:p>
        </w:tc>
        <w:tc>
          <w:tcPr>
            <w:tcW w:w="2482" w:type="dxa"/>
            <w:vAlign w:val="center"/>
          </w:tcPr>
          <w:p>
            <w:pPr>
              <w:pStyle w:val="39"/>
              <w:jc w:val="center"/>
              <w:rPr>
                <w:rFonts w:ascii="宋体" w:hAnsi="宋体" w:cs="宋体"/>
                <w:color w:val="auto"/>
                <w:highlight w:val="none"/>
              </w:rPr>
            </w:pPr>
          </w:p>
        </w:tc>
        <w:tc>
          <w:tcPr>
            <w:tcW w:w="856" w:type="dxa"/>
            <w:vAlign w:val="center"/>
          </w:tcPr>
          <w:p>
            <w:pPr>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1560" w:type="dxa"/>
            <w:vAlign w:val="center"/>
          </w:tcPr>
          <w:p>
            <w:pPr>
              <w:jc w:val="center"/>
              <w:rPr>
                <w:rFonts w:ascii="宋体" w:hAnsi="宋体" w:eastAsia="宋体" w:cs="宋体"/>
                <w:color w:val="auto"/>
                <w:sz w:val="24"/>
                <w:highlight w:val="none"/>
              </w:rPr>
            </w:pPr>
          </w:p>
        </w:tc>
        <w:tc>
          <w:tcPr>
            <w:tcW w:w="2863" w:type="dxa"/>
            <w:vAlign w:val="center"/>
          </w:tcPr>
          <w:p>
            <w:pPr>
              <w:jc w:val="center"/>
              <w:rPr>
                <w:rFonts w:ascii="宋体" w:hAnsi="宋体" w:eastAsia="宋体" w:cs="宋体"/>
                <w:color w:val="auto"/>
                <w:sz w:val="24"/>
                <w:highlight w:val="none"/>
              </w:rPr>
            </w:pPr>
          </w:p>
        </w:tc>
        <w:tc>
          <w:tcPr>
            <w:tcW w:w="2482" w:type="dxa"/>
            <w:vAlign w:val="center"/>
          </w:tcPr>
          <w:p>
            <w:pPr>
              <w:jc w:val="center"/>
              <w:rPr>
                <w:rFonts w:ascii="宋体" w:hAnsi="宋体" w:eastAsia="宋体" w:cs="宋体"/>
                <w:color w:val="auto"/>
                <w:sz w:val="24"/>
                <w:highlight w:val="none"/>
              </w:rPr>
            </w:pPr>
          </w:p>
        </w:tc>
        <w:tc>
          <w:tcPr>
            <w:tcW w:w="856" w:type="dxa"/>
            <w:vAlign w:val="center"/>
          </w:tcPr>
          <w:p>
            <w:pPr>
              <w:jc w:val="center"/>
              <w:rPr>
                <w:rFonts w:ascii="宋体" w:hAnsi="宋体" w:eastAsia="宋体" w:cs="宋体"/>
                <w:color w:val="auto"/>
                <w:sz w:val="24"/>
                <w:highlight w:val="none"/>
              </w:rPr>
            </w:pPr>
          </w:p>
        </w:tc>
      </w:tr>
    </w:tbl>
    <w:p>
      <w:pPr>
        <w:spacing w:line="360" w:lineRule="auto"/>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highlight w:val="none"/>
        </w:rPr>
        <w:t>上述响应表中，投标人必须对招标文件规定的商务、服务及货物技术参数要求逐条进行响应和描述。投标人直接全部或部分复制招标文件规定的商务、服务及货物技术参数要求的，或</w:t>
      </w:r>
      <w:r>
        <w:rPr>
          <w:rFonts w:hint="eastAsia" w:ascii="宋体" w:hAnsi="宋体" w:eastAsia="宋体" w:cs="宋体"/>
          <w:color w:val="auto"/>
          <w:szCs w:val="21"/>
          <w:highlight w:val="none"/>
        </w:rPr>
        <w:t>只简单写上“响应”、“符合”、“达到”或“满足”等字样的，或提供有选择性的响应的（如同一项响应中出现两个或以上品牌/两种或以上技术规格/两种或以上付款方式等），均可能导致投标无效</w:t>
      </w:r>
      <w:r>
        <w:rPr>
          <w:rFonts w:hint="eastAsia" w:ascii="宋体" w:hAnsi="宋体" w:eastAsia="宋体" w:cs="宋体"/>
          <w:color w:val="auto"/>
          <w:highlight w:val="none"/>
        </w:rPr>
        <w:t>。。</w:t>
      </w:r>
    </w:p>
    <w:p>
      <w:pPr>
        <w:spacing w:line="360" w:lineRule="auto"/>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6.3货物说明一览表</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不适用</w:t>
      </w:r>
      <w:r>
        <w:rPr>
          <w:rFonts w:hint="eastAsia" w:ascii="宋体" w:hAnsi="宋体" w:eastAsia="宋体" w:cs="宋体"/>
          <w:b/>
          <w:color w:val="auto"/>
          <w:sz w:val="24"/>
          <w:highlight w:val="none"/>
          <w:lang w:eastAsia="zh-CN"/>
        </w:rPr>
        <w:t>）</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pPr>
              <w:pStyle w:val="11"/>
              <w:jc w:val="center"/>
              <w:rPr>
                <w:rFonts w:hAnsi="宋体" w:cs="宋体"/>
                <w:b/>
                <w:color w:val="auto"/>
                <w:sz w:val="24"/>
                <w:highlight w:val="none"/>
              </w:rPr>
            </w:pPr>
            <w:r>
              <w:rPr>
                <w:rFonts w:hint="eastAsia" w:hAnsi="宋体" w:cs="宋体"/>
                <w:b/>
                <w:bCs/>
                <w:color w:val="auto"/>
                <w:sz w:val="24"/>
                <w:szCs w:val="24"/>
                <w:highlight w:val="none"/>
              </w:rPr>
              <w:t>货物名称</w:t>
            </w:r>
          </w:p>
        </w:tc>
        <w:tc>
          <w:tcPr>
            <w:tcW w:w="1420" w:type="dxa"/>
            <w:vAlign w:val="center"/>
          </w:tcPr>
          <w:p>
            <w:pPr>
              <w:pStyle w:val="11"/>
              <w:jc w:val="center"/>
              <w:rPr>
                <w:rFonts w:hAnsi="宋体" w:cs="宋体"/>
                <w:b/>
                <w:color w:val="auto"/>
                <w:sz w:val="24"/>
                <w:highlight w:val="none"/>
              </w:rPr>
            </w:pPr>
          </w:p>
        </w:tc>
        <w:tc>
          <w:tcPr>
            <w:tcW w:w="1421" w:type="dxa"/>
            <w:vAlign w:val="center"/>
          </w:tcPr>
          <w:p>
            <w:pPr>
              <w:pStyle w:val="11"/>
              <w:jc w:val="center"/>
              <w:rPr>
                <w:rFonts w:hAnsi="宋体" w:cs="宋体"/>
                <w:b/>
                <w:color w:val="auto"/>
                <w:sz w:val="24"/>
                <w:highlight w:val="none"/>
              </w:rPr>
            </w:pPr>
            <w:r>
              <w:rPr>
                <w:rFonts w:hint="eastAsia" w:hAnsi="宋体" w:cs="宋体"/>
                <w:b/>
                <w:bCs/>
                <w:color w:val="auto"/>
                <w:sz w:val="24"/>
                <w:szCs w:val="24"/>
                <w:highlight w:val="none"/>
              </w:rPr>
              <w:t>品牌型号</w:t>
            </w:r>
          </w:p>
        </w:tc>
        <w:tc>
          <w:tcPr>
            <w:tcW w:w="1420" w:type="dxa"/>
            <w:vAlign w:val="center"/>
          </w:tcPr>
          <w:p>
            <w:pPr>
              <w:pStyle w:val="11"/>
              <w:jc w:val="center"/>
              <w:rPr>
                <w:rFonts w:hAnsi="宋体" w:cs="宋体"/>
                <w:b/>
                <w:color w:val="auto"/>
                <w:sz w:val="24"/>
                <w:highlight w:val="none"/>
              </w:rPr>
            </w:pPr>
          </w:p>
        </w:tc>
        <w:tc>
          <w:tcPr>
            <w:tcW w:w="1420" w:type="dxa"/>
            <w:vAlign w:val="center"/>
          </w:tcPr>
          <w:p>
            <w:pPr>
              <w:pStyle w:val="11"/>
              <w:jc w:val="center"/>
              <w:rPr>
                <w:rFonts w:hAnsi="宋体" w:cs="宋体"/>
                <w:b/>
                <w:color w:val="auto"/>
                <w:sz w:val="24"/>
                <w:highlight w:val="none"/>
              </w:rPr>
            </w:pPr>
            <w:r>
              <w:rPr>
                <w:rFonts w:hint="eastAsia" w:hAnsi="宋体" w:cs="宋体"/>
                <w:b/>
                <w:bCs/>
                <w:color w:val="auto"/>
                <w:sz w:val="24"/>
                <w:szCs w:val="24"/>
                <w:highlight w:val="none"/>
              </w:rPr>
              <w:t>数量</w:t>
            </w:r>
          </w:p>
        </w:tc>
        <w:tc>
          <w:tcPr>
            <w:tcW w:w="1421" w:type="dxa"/>
            <w:vAlign w:val="center"/>
          </w:tcPr>
          <w:p>
            <w:pPr>
              <w:pStyle w:val="11"/>
              <w:jc w:val="center"/>
              <w:rPr>
                <w:rFonts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8522" w:type="dxa"/>
            <w:gridSpan w:val="6"/>
          </w:tcPr>
          <w:p>
            <w:pPr>
              <w:rPr>
                <w:rFonts w:ascii="宋体" w:hAnsi="宋体" w:eastAsia="宋体" w:cs="宋体"/>
                <w:color w:val="auto"/>
                <w:sz w:val="24"/>
                <w:highlight w:val="none"/>
              </w:rPr>
            </w:pPr>
            <w:r>
              <w:rPr>
                <w:rFonts w:hint="eastAsia" w:ascii="宋体" w:hAnsi="宋体" w:eastAsia="宋体" w:cs="宋体"/>
                <w:color w:val="auto"/>
                <w:sz w:val="24"/>
                <w:highlight w:val="none"/>
              </w:rPr>
              <w:t>所投产品的技术参数及性能说明：</w:t>
            </w:r>
          </w:p>
        </w:tc>
      </w:tr>
    </w:tbl>
    <w:p>
      <w:pPr>
        <w:pStyle w:val="12"/>
        <w:spacing w:line="360" w:lineRule="auto"/>
        <w:rPr>
          <w:rFonts w:ascii="宋体" w:hAnsi="宋体" w:cs="宋体"/>
          <w:b w:val="0"/>
          <w:color w:val="auto"/>
          <w:sz w:val="24"/>
          <w:highlight w:val="none"/>
        </w:rPr>
      </w:pPr>
      <w:r>
        <w:rPr>
          <w:rFonts w:hint="eastAsia" w:ascii="宋体" w:hAnsi="宋体" w:cs="宋体"/>
          <w:b w:val="0"/>
          <w:color w:val="auto"/>
          <w:sz w:val="24"/>
          <w:highlight w:val="none"/>
        </w:rPr>
        <w:t>投标人公章：</w:t>
      </w:r>
      <w:r>
        <w:rPr>
          <w:rFonts w:hint="eastAsia" w:ascii="宋体" w:hAnsi="宋体" w:cs="宋体"/>
          <w:b w:val="0"/>
          <w:color w:val="auto"/>
          <w:sz w:val="24"/>
          <w:highlight w:val="non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七、供货安装（调试）方案</w:t>
      </w:r>
    </w:p>
    <w:p>
      <w:pPr>
        <w:spacing w:line="360" w:lineRule="auto"/>
        <w:jc w:val="center"/>
        <w:rPr>
          <w:rFonts w:ascii="宋体" w:hAnsi="宋体" w:eastAsia="宋体" w:cs="宋体"/>
          <w:i/>
          <w:color w:val="auto"/>
          <w:sz w:val="24"/>
          <w:highlight w:val="none"/>
        </w:rPr>
      </w:pPr>
      <w:r>
        <w:rPr>
          <w:rFonts w:hint="eastAsia" w:ascii="宋体" w:hAnsi="宋体" w:eastAsia="宋体" w:cs="宋体"/>
          <w:i/>
          <w:color w:val="auto"/>
          <w:sz w:val="24"/>
          <w:highlight w:val="none"/>
        </w:rPr>
        <w:t>(</w:t>
      </w:r>
      <w:r>
        <w:rPr>
          <w:rFonts w:hint="eastAsia" w:ascii="宋体" w:hAnsi="宋体" w:eastAsia="宋体" w:cs="宋体"/>
          <w:i/>
          <w:color w:val="auto"/>
          <w:sz w:val="24"/>
          <w:highlight w:val="none"/>
          <w:lang w:val="en-US" w:eastAsia="zh-CN"/>
        </w:rPr>
        <w:t>不适用</w:t>
      </w:r>
      <w:r>
        <w:rPr>
          <w:rFonts w:hint="eastAsia" w:ascii="宋体" w:hAnsi="宋体" w:eastAsia="宋体" w:cs="宋体"/>
          <w:i/>
          <w:color w:val="auto"/>
          <w:sz w:val="24"/>
          <w:highlight w:val="none"/>
        </w:rPr>
        <w:t>)</w:t>
      </w:r>
    </w:p>
    <w:p>
      <w:pPr>
        <w:widowControl/>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八、售后服务与维保方案</w:t>
      </w:r>
    </w:p>
    <w:p>
      <w:pPr>
        <w:spacing w:line="360" w:lineRule="auto"/>
        <w:jc w:val="center"/>
        <w:rPr>
          <w:rFonts w:ascii="宋体" w:hAnsi="宋体" w:eastAsia="宋体" w:cs="宋体"/>
          <w:i/>
          <w:color w:val="auto"/>
          <w:sz w:val="24"/>
          <w:highlight w:val="none"/>
        </w:rPr>
      </w:pPr>
      <w:r>
        <w:rPr>
          <w:rFonts w:hint="eastAsia" w:ascii="宋体" w:hAnsi="宋体" w:eastAsia="宋体" w:cs="宋体"/>
          <w:i/>
          <w:color w:val="auto"/>
          <w:sz w:val="24"/>
          <w:highlight w:val="none"/>
        </w:rPr>
        <w:t>(</w:t>
      </w:r>
      <w:r>
        <w:rPr>
          <w:rFonts w:hint="eastAsia" w:ascii="宋体" w:hAnsi="宋体" w:eastAsia="宋体" w:cs="宋体"/>
          <w:i/>
          <w:color w:val="auto"/>
          <w:sz w:val="24"/>
          <w:highlight w:val="none"/>
          <w:lang w:val="en-US" w:eastAsia="zh-CN"/>
        </w:rPr>
        <w:t>不适用</w:t>
      </w:r>
      <w:r>
        <w:rPr>
          <w:rFonts w:hint="eastAsia" w:ascii="宋体" w:hAnsi="宋体" w:eastAsia="宋体" w:cs="宋体"/>
          <w:i/>
          <w:color w:val="auto"/>
          <w:sz w:val="24"/>
          <w:highlight w:val="none"/>
        </w:rPr>
        <w:t>)</w:t>
      </w:r>
    </w:p>
    <w:p>
      <w:pPr>
        <w:widowControl/>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九、投标业绩承诺函</w:t>
      </w:r>
    </w:p>
    <w:p>
      <w:pPr>
        <w:spacing w:line="360" w:lineRule="auto"/>
        <w:ind w:firstLine="435"/>
        <w:rPr>
          <w:rFonts w:ascii="宋体" w:hAnsi="宋体" w:eastAsia="宋体" w:cs="宋体"/>
          <w:color w:val="auto"/>
          <w:sz w:val="24"/>
          <w:highlight w:val="none"/>
        </w:rPr>
      </w:pP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我单位同意中标公告中公示以下业绩并承诺：投标文件中所提供的业绩均真实有效，若被发现存在任何虚假、隐瞒情况，我单位承担由此产生的一切后果。</w:t>
      </w:r>
    </w:p>
    <w:p>
      <w:pPr>
        <w:spacing w:line="360" w:lineRule="auto"/>
        <w:ind w:firstLine="435"/>
        <w:rPr>
          <w:rFonts w:ascii="宋体" w:hAnsi="宋体" w:eastAsia="宋体" w:cs="宋体"/>
          <w:color w:val="auto"/>
          <w:sz w:val="24"/>
          <w:highlight w:val="none"/>
        </w:rPr>
      </w:pPr>
    </w:p>
    <w:p>
      <w:pPr>
        <w:spacing w:line="360" w:lineRule="auto"/>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p>
    <w:p>
      <w:pPr>
        <w:tabs>
          <w:tab w:val="left" w:pos="630"/>
        </w:tabs>
        <w:spacing w:line="360" w:lineRule="auto"/>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tabs>
          <w:tab w:val="left" w:pos="630"/>
        </w:tabs>
        <w:spacing w:line="360" w:lineRule="auto"/>
        <w:ind w:firstLine="3700" w:firstLineChars="1762"/>
        <w:rPr>
          <w:rFonts w:ascii="宋体" w:hAnsi="宋体" w:eastAsia="宋体" w:cs="宋体"/>
          <w:color w:val="auto"/>
          <w:highlight w:val="none"/>
        </w:rPr>
      </w:pP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06" w:type="dxa"/>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28" w:type="dxa"/>
            <w:vAlign w:val="center"/>
          </w:tcPr>
          <w:p>
            <w:pPr>
              <w:widowControl/>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供货范围</w:t>
            </w:r>
          </w:p>
        </w:tc>
        <w:tc>
          <w:tcPr>
            <w:tcW w:w="948" w:type="dxa"/>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06" w:type="dxa"/>
            <w:vAlign w:val="center"/>
          </w:tcPr>
          <w:p>
            <w:pPr>
              <w:spacing w:line="360" w:lineRule="auto"/>
              <w:rPr>
                <w:rFonts w:ascii="宋体" w:hAnsi="宋体" w:eastAsia="宋体" w:cs="宋体"/>
                <w:color w:val="auto"/>
                <w:sz w:val="24"/>
                <w:szCs w:val="24"/>
                <w:highlight w:val="none"/>
              </w:rPr>
            </w:pPr>
          </w:p>
        </w:tc>
        <w:tc>
          <w:tcPr>
            <w:tcW w:w="2528" w:type="dxa"/>
            <w:vAlign w:val="center"/>
          </w:tcPr>
          <w:p>
            <w:pPr>
              <w:spacing w:line="360" w:lineRule="auto"/>
              <w:rPr>
                <w:rFonts w:ascii="宋体" w:hAnsi="宋体" w:eastAsia="宋体" w:cs="宋体"/>
                <w:color w:val="auto"/>
                <w:sz w:val="24"/>
                <w:szCs w:val="24"/>
                <w:highlight w:val="none"/>
              </w:rPr>
            </w:pPr>
          </w:p>
        </w:tc>
        <w:tc>
          <w:tcPr>
            <w:tcW w:w="948" w:type="dxa"/>
            <w:vAlign w:val="center"/>
          </w:tcPr>
          <w:p>
            <w:pPr>
              <w:spacing w:line="360" w:lineRule="auto"/>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06" w:type="dxa"/>
            <w:vAlign w:val="center"/>
          </w:tcPr>
          <w:p>
            <w:pPr>
              <w:spacing w:line="360" w:lineRule="auto"/>
              <w:rPr>
                <w:rFonts w:ascii="宋体" w:hAnsi="宋体" w:eastAsia="宋体" w:cs="宋体"/>
                <w:color w:val="auto"/>
                <w:sz w:val="24"/>
                <w:szCs w:val="24"/>
                <w:highlight w:val="none"/>
              </w:rPr>
            </w:pPr>
          </w:p>
        </w:tc>
        <w:tc>
          <w:tcPr>
            <w:tcW w:w="2528" w:type="dxa"/>
            <w:vAlign w:val="center"/>
          </w:tcPr>
          <w:p>
            <w:pPr>
              <w:spacing w:line="360" w:lineRule="auto"/>
              <w:rPr>
                <w:rFonts w:ascii="宋体" w:hAnsi="宋体" w:eastAsia="宋体" w:cs="宋体"/>
                <w:color w:val="auto"/>
                <w:sz w:val="24"/>
                <w:szCs w:val="24"/>
                <w:highlight w:val="none"/>
              </w:rPr>
            </w:pPr>
          </w:p>
        </w:tc>
        <w:tc>
          <w:tcPr>
            <w:tcW w:w="948" w:type="dxa"/>
            <w:vAlign w:val="center"/>
          </w:tcPr>
          <w:p>
            <w:pPr>
              <w:spacing w:line="360" w:lineRule="auto"/>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06" w:type="dxa"/>
            <w:vAlign w:val="center"/>
          </w:tcPr>
          <w:p>
            <w:pPr>
              <w:spacing w:line="360" w:lineRule="auto"/>
              <w:rPr>
                <w:rFonts w:ascii="宋体" w:hAnsi="宋体" w:eastAsia="宋体" w:cs="宋体"/>
                <w:color w:val="auto"/>
                <w:sz w:val="24"/>
                <w:szCs w:val="24"/>
                <w:highlight w:val="none"/>
              </w:rPr>
            </w:pPr>
          </w:p>
        </w:tc>
        <w:tc>
          <w:tcPr>
            <w:tcW w:w="2528" w:type="dxa"/>
            <w:vAlign w:val="center"/>
          </w:tcPr>
          <w:p>
            <w:pPr>
              <w:spacing w:line="360" w:lineRule="auto"/>
              <w:rPr>
                <w:rFonts w:ascii="宋体" w:hAnsi="宋体" w:eastAsia="宋体" w:cs="宋体"/>
                <w:color w:val="auto"/>
                <w:sz w:val="24"/>
                <w:szCs w:val="24"/>
                <w:highlight w:val="none"/>
              </w:rPr>
            </w:pPr>
          </w:p>
        </w:tc>
        <w:tc>
          <w:tcPr>
            <w:tcW w:w="948" w:type="dxa"/>
            <w:vAlign w:val="center"/>
          </w:tcPr>
          <w:p>
            <w:pPr>
              <w:spacing w:line="360" w:lineRule="auto"/>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06" w:type="dxa"/>
            <w:vAlign w:val="center"/>
          </w:tcPr>
          <w:p>
            <w:pPr>
              <w:spacing w:line="360" w:lineRule="auto"/>
              <w:rPr>
                <w:rFonts w:ascii="宋体" w:hAnsi="宋体" w:eastAsia="宋体" w:cs="宋体"/>
                <w:color w:val="auto"/>
                <w:sz w:val="24"/>
                <w:szCs w:val="24"/>
                <w:highlight w:val="none"/>
              </w:rPr>
            </w:pPr>
          </w:p>
        </w:tc>
        <w:tc>
          <w:tcPr>
            <w:tcW w:w="2528" w:type="dxa"/>
            <w:vAlign w:val="center"/>
          </w:tcPr>
          <w:p>
            <w:pPr>
              <w:spacing w:line="360" w:lineRule="auto"/>
              <w:rPr>
                <w:rFonts w:ascii="宋体" w:hAnsi="宋体" w:eastAsia="宋体" w:cs="宋体"/>
                <w:color w:val="auto"/>
                <w:sz w:val="24"/>
                <w:szCs w:val="24"/>
                <w:highlight w:val="none"/>
              </w:rPr>
            </w:pPr>
          </w:p>
        </w:tc>
        <w:tc>
          <w:tcPr>
            <w:tcW w:w="948" w:type="dxa"/>
            <w:vAlign w:val="center"/>
          </w:tcPr>
          <w:p>
            <w:pPr>
              <w:spacing w:line="360" w:lineRule="auto"/>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06" w:type="dxa"/>
            <w:vAlign w:val="center"/>
          </w:tcPr>
          <w:p>
            <w:pPr>
              <w:spacing w:line="360" w:lineRule="auto"/>
              <w:rPr>
                <w:rFonts w:ascii="宋体" w:hAnsi="宋体" w:eastAsia="宋体" w:cs="宋体"/>
                <w:color w:val="auto"/>
                <w:sz w:val="24"/>
                <w:szCs w:val="24"/>
                <w:highlight w:val="none"/>
              </w:rPr>
            </w:pPr>
          </w:p>
        </w:tc>
        <w:tc>
          <w:tcPr>
            <w:tcW w:w="2528" w:type="dxa"/>
            <w:vAlign w:val="center"/>
          </w:tcPr>
          <w:p>
            <w:pPr>
              <w:spacing w:line="360" w:lineRule="auto"/>
              <w:rPr>
                <w:rFonts w:ascii="宋体" w:hAnsi="宋体" w:eastAsia="宋体" w:cs="宋体"/>
                <w:color w:val="auto"/>
                <w:sz w:val="24"/>
                <w:szCs w:val="24"/>
                <w:highlight w:val="none"/>
              </w:rPr>
            </w:pPr>
          </w:p>
        </w:tc>
        <w:tc>
          <w:tcPr>
            <w:tcW w:w="948" w:type="dxa"/>
            <w:vAlign w:val="center"/>
          </w:tcPr>
          <w:p>
            <w:pPr>
              <w:spacing w:line="360" w:lineRule="auto"/>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106" w:type="dxa"/>
            <w:vAlign w:val="center"/>
          </w:tcPr>
          <w:p>
            <w:pPr>
              <w:spacing w:line="360" w:lineRule="auto"/>
              <w:rPr>
                <w:rFonts w:ascii="宋体" w:hAnsi="宋体" w:eastAsia="宋体" w:cs="宋体"/>
                <w:color w:val="auto"/>
                <w:sz w:val="24"/>
                <w:szCs w:val="24"/>
                <w:highlight w:val="none"/>
              </w:rPr>
            </w:pPr>
          </w:p>
        </w:tc>
        <w:tc>
          <w:tcPr>
            <w:tcW w:w="2528" w:type="dxa"/>
            <w:vAlign w:val="center"/>
          </w:tcPr>
          <w:p>
            <w:pPr>
              <w:spacing w:line="360" w:lineRule="auto"/>
              <w:rPr>
                <w:rFonts w:ascii="宋体" w:hAnsi="宋体" w:eastAsia="宋体" w:cs="宋体"/>
                <w:color w:val="auto"/>
                <w:sz w:val="24"/>
                <w:szCs w:val="24"/>
                <w:highlight w:val="none"/>
              </w:rPr>
            </w:pPr>
          </w:p>
        </w:tc>
        <w:tc>
          <w:tcPr>
            <w:tcW w:w="948" w:type="dxa"/>
            <w:vAlign w:val="center"/>
          </w:tcPr>
          <w:p>
            <w:pPr>
              <w:spacing w:line="360" w:lineRule="auto"/>
              <w:rPr>
                <w:rFonts w:ascii="宋体" w:hAnsi="宋体" w:eastAsia="宋体" w:cs="宋体"/>
                <w:color w:val="auto"/>
                <w:sz w:val="24"/>
                <w:szCs w:val="24"/>
                <w:highlight w:val="none"/>
              </w:rPr>
            </w:pPr>
          </w:p>
        </w:tc>
      </w:tr>
    </w:tbl>
    <w:p>
      <w:pPr>
        <w:adjustRightInd w:val="0"/>
        <w:snapToGrid w:val="0"/>
        <w:spacing w:line="360" w:lineRule="auto"/>
        <w:rPr>
          <w:rFonts w:ascii="宋体" w:hAnsi="宋体" w:eastAsia="宋体" w:cs="宋体"/>
          <w:b/>
          <w:bCs/>
          <w:color w:val="auto"/>
          <w:sz w:val="24"/>
          <w:szCs w:val="28"/>
          <w:highlight w:val="none"/>
        </w:rPr>
      </w:pPr>
    </w:p>
    <w:p>
      <w:pPr>
        <w:adjustRightInd w:val="0"/>
        <w:snapToGrid w:val="0"/>
        <w:spacing w:line="360" w:lineRule="auto"/>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1.表中所列业绩应为投标人满足招标文件要求的业绩；</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2.中标人提供的以上业绩情况，如招标文件《投标人须知前附表》有约定的，将按约定随评审结果公告。</w:t>
      </w:r>
    </w:p>
    <w:p>
      <w:pPr>
        <w:widowControl/>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十、联合体协议</w:t>
      </w:r>
    </w:p>
    <w:p>
      <w:pPr>
        <w:pStyle w:val="23"/>
        <w:spacing w:line="360" w:lineRule="auto"/>
        <w:rPr>
          <w:rFonts w:ascii="宋体" w:hAnsi="宋体" w:eastAsia="宋体" w:cs="宋体"/>
          <w:b w:val="0"/>
          <w:i/>
          <w:color w:val="auto"/>
          <w:sz w:val="24"/>
          <w:highlight w:val="none"/>
        </w:rPr>
      </w:pPr>
      <w:r>
        <w:rPr>
          <w:rFonts w:hint="eastAsia" w:ascii="宋体" w:hAnsi="宋体" w:eastAsia="宋体" w:cs="宋体"/>
          <w:b w:val="0"/>
          <w:i/>
          <w:color w:val="auto"/>
          <w:sz w:val="24"/>
          <w:highlight w:val="none"/>
        </w:rPr>
        <w:t>（不允许联合体投标或未组成联合体投标，不需此件）</w:t>
      </w:r>
    </w:p>
    <w:p>
      <w:pPr>
        <w:spacing w:line="360" w:lineRule="auto"/>
        <w:ind w:firstLine="435"/>
        <w:rPr>
          <w:rFonts w:ascii="宋体" w:hAnsi="宋体" w:eastAsia="宋体" w:cs="宋体"/>
          <w:color w:val="auto"/>
          <w:sz w:val="24"/>
          <w:highlight w:val="none"/>
        </w:rPr>
      </w:pPr>
    </w:p>
    <w:p>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联合体成员一名称：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联合体成员二名称：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上述各成员单位经过友好协商，自愿组成联合体，共同参加本项目的投标，现就联合体投标事宜订立如下协议：</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（某成员单位名称）为联合体牵头人。</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招标人签订合同，就本项目对招标人承担连带责任。</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3.联合体各成员单位内部的职责分工及各方负责内容的合同金额占总合同金额的百分比如下：</w:t>
      </w:r>
    </w:p>
    <w:p>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联合体成员一名称：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工作，负责内容的合同金额占总合同金额的百分比：</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联合体成员二名称：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工作，负责内容的合同金额占总合同金额的百分比：</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4．投标工作和联合体在中标后项目实施过程中的有关费用按各自承担的工作量分摊。</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5．联合体中标后，本联合体协议是合同的附件，对联合体各成员单位有合同约束力。</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6．本协议书自签署之日起生效，联合体未中标或者合同履行完毕后自动失效。</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联合体成员一：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联合体成员二：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p>
    <w:p>
      <w:pPr>
        <w:pStyle w:val="23"/>
        <w:spacing w:line="360" w:lineRule="auto"/>
        <w:rPr>
          <w:rFonts w:ascii="宋体" w:hAnsi="宋体" w:eastAsia="宋体" w:cs="宋体"/>
          <w:color w:val="auto"/>
          <w:sz w:val="24"/>
          <w:highlight w:val="none"/>
        </w:rPr>
      </w:pPr>
    </w:p>
    <w:p>
      <w:pPr>
        <w:spacing w:line="360" w:lineRule="auto"/>
        <w:ind w:right="480" w:firstLine="4680" w:firstLineChars="1950"/>
        <w:rPr>
          <w:rFonts w:ascii="宋体" w:hAnsi="宋体" w:eastAsia="宋体" w:cs="宋体"/>
          <w:color w:val="auto"/>
          <w:sz w:val="24"/>
          <w:highlight w:val="non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ind w:right="480" w:firstLine="4680" w:firstLineChars="1950"/>
        <w:rPr>
          <w:rFonts w:ascii="宋体" w:hAnsi="宋体" w:eastAsia="宋体" w:cs="宋体"/>
          <w:color w:val="auto"/>
          <w:sz w:val="24"/>
          <w:highlight w:val="none"/>
        </w:rPr>
      </w:pPr>
    </w:p>
    <w:p>
      <w:pPr>
        <w:spacing w:line="360" w:lineRule="auto"/>
        <w:ind w:right="480" w:firstLine="5460" w:firstLineChars="1950"/>
        <w:rPr>
          <w:rFonts w:ascii="宋体" w:hAnsi="宋体" w:eastAsia="宋体" w:cs="宋体"/>
          <w:color w:val="auto"/>
          <w:sz w:val="28"/>
          <w:highlight w:val="none"/>
        </w:rPr>
      </w:pPr>
    </w:p>
    <w:p>
      <w:pPr>
        <w:widowControl/>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widowControl/>
        <w:jc w:val="left"/>
        <w:rPr>
          <w:rFonts w:ascii="宋体" w:hAnsi="宋体" w:eastAsia="宋体" w:cs="宋体"/>
          <w:color w:val="auto"/>
          <w:sz w:val="24"/>
          <w:highlight w:val="none"/>
        </w:rPr>
      </w:pP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十一、投标保证金</w:t>
      </w:r>
    </w:p>
    <w:p>
      <w:pPr>
        <w:pStyle w:val="23"/>
        <w:spacing w:line="0" w:lineRule="atLeas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附：凭证复印件或影印件（加盖公章）</w:t>
      </w:r>
    </w:p>
    <w:p>
      <w:pPr>
        <w:pStyle w:val="23"/>
        <w:spacing w:line="0" w:lineRule="atLeast"/>
        <w:jc w:val="both"/>
        <w:rPr>
          <w:rFonts w:ascii="宋体" w:hAnsi="宋体" w:eastAsia="宋体" w:cs="宋体"/>
          <w:b w:val="0"/>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十二、生产厂商授权（</w:t>
      </w:r>
      <w:r>
        <w:rPr>
          <w:rFonts w:hint="eastAsia" w:ascii="宋体" w:hAnsi="宋体" w:eastAsia="宋体" w:cs="宋体"/>
          <w:b/>
          <w:color w:val="auto"/>
          <w:sz w:val="24"/>
          <w:highlight w:val="none"/>
          <w:lang w:val="en-US" w:eastAsia="zh-CN"/>
        </w:rPr>
        <w:t>不适用</w:t>
      </w:r>
      <w:r>
        <w:rPr>
          <w:rFonts w:hint="eastAsia" w:ascii="宋体" w:hAnsi="宋体" w:eastAsia="宋体" w:cs="宋体"/>
          <w:b/>
          <w:color w:val="auto"/>
          <w:sz w:val="24"/>
          <w:highlight w:val="none"/>
        </w:rPr>
        <w:t>）</w:t>
      </w:r>
    </w:p>
    <w:p>
      <w:pPr>
        <w:rPr>
          <w:rFonts w:ascii="宋体" w:hAnsi="宋体" w:eastAsia="宋体" w:cs="宋体"/>
          <w:color w:val="auto"/>
          <w:highlight w:val="none"/>
        </w:rPr>
      </w:pPr>
    </w:p>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（如允许标后提供授权，或为自制产品，或不允许代理商/销售商投标，不需此件）</w:t>
      </w:r>
    </w:p>
    <w:p>
      <w:pPr>
        <w:pStyle w:val="12"/>
        <w:spacing w:line="360" w:lineRule="auto"/>
        <w:rPr>
          <w:rFonts w:ascii="宋体" w:hAnsi="宋体" w:cs="宋体"/>
          <w:b w:val="0"/>
          <w:color w:val="auto"/>
          <w:sz w:val="24"/>
          <w:highlight w:val="none"/>
        </w:rPr>
      </w:pPr>
    </w:p>
    <w:p>
      <w:pPr>
        <w:pStyle w:val="12"/>
        <w:spacing w:line="360" w:lineRule="auto"/>
        <w:rPr>
          <w:rFonts w:ascii="宋体" w:hAnsi="宋体" w:cs="宋体"/>
          <w:b w:val="0"/>
          <w:color w:val="auto"/>
          <w:sz w:val="24"/>
          <w:highlight w:val="none"/>
        </w:rPr>
      </w:pPr>
      <w:r>
        <w:rPr>
          <w:rFonts w:hint="eastAsia" w:ascii="宋体" w:hAnsi="宋体" w:cs="宋体"/>
          <w:b w:val="0"/>
          <w:color w:val="auto"/>
          <w:sz w:val="24"/>
          <w:highlight w:val="none"/>
        </w:rPr>
        <w:t>致：某招标单位</w:t>
      </w:r>
    </w:p>
    <w:p>
      <w:pPr>
        <w:pStyle w:val="12"/>
        <w:spacing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某代理公司</w:t>
      </w:r>
    </w:p>
    <w:p>
      <w:pPr>
        <w:spacing w:line="360" w:lineRule="auto"/>
        <w:ind w:firstLine="567"/>
        <w:rPr>
          <w:rFonts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（生产厂商名称）是根据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依法正式成立的，主营业地点在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（生产厂商地址）。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公司是我公司正式授权经营我公司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（产品名称）的商家，它有权提供</w:t>
      </w:r>
      <w:r>
        <w:rPr>
          <w:rFonts w:hint="eastAsia" w:ascii="宋体" w:hAnsi="宋体" w:eastAsia="宋体" w:cs="宋体"/>
          <w:color w:val="auto"/>
          <w:sz w:val="24"/>
          <w:highlight w:val="none"/>
          <w:u w:val="single"/>
        </w:rPr>
        <w:t>招标人</w:t>
      </w:r>
      <w:r>
        <w:rPr>
          <w:rFonts w:hint="eastAsia" w:ascii="宋体" w:hAnsi="宋体" w:eastAsia="宋体" w:cs="宋体"/>
          <w:color w:val="auto"/>
          <w:sz w:val="24"/>
          <w:highlight w:val="none"/>
        </w:rPr>
        <w:t>的</w:t>
      </w:r>
      <w:r>
        <w:rPr>
          <w:rFonts w:hint="eastAsia" w:ascii="宋体" w:hAnsi="宋体" w:eastAsia="宋体" w:cs="宋体"/>
          <w:color w:val="auto"/>
          <w:sz w:val="24"/>
          <w:szCs w:val="22"/>
          <w:highlight w:val="none"/>
          <w:u w:val="single"/>
        </w:rPr>
        <w:t xml:space="preserve"> 某项目（某编号）</w:t>
      </w:r>
      <w:r>
        <w:rPr>
          <w:rFonts w:hint="eastAsia" w:ascii="宋体" w:hAnsi="宋体" w:eastAsia="宋体" w:cs="宋体"/>
          <w:color w:val="auto"/>
          <w:sz w:val="24"/>
          <w:highlight w:val="none"/>
        </w:rPr>
        <w:t>所需的由我公司生产或制造的货物。</w:t>
      </w:r>
    </w:p>
    <w:p>
      <w:pPr>
        <w:spacing w:line="360" w:lineRule="auto"/>
        <w:ind w:firstLine="426"/>
        <w:rPr>
          <w:rFonts w:ascii="宋体" w:hAnsi="宋体" w:eastAsia="宋体" w:cs="宋体"/>
          <w:color w:val="auto"/>
          <w:sz w:val="24"/>
          <w:highlight w:val="none"/>
        </w:rPr>
      </w:pPr>
      <w:r>
        <w:rPr>
          <w:rFonts w:hint="eastAsia" w:ascii="宋体" w:hAnsi="宋体" w:eastAsia="宋体" w:cs="宋体"/>
          <w:color w:val="auto"/>
          <w:sz w:val="24"/>
          <w:highlight w:val="none"/>
        </w:rPr>
        <w:t>我公司保证与投标人共同承担该项目的相关法律责任及义务。</w:t>
      </w:r>
    </w:p>
    <w:p>
      <w:pPr>
        <w:spacing w:line="360" w:lineRule="auto"/>
        <w:ind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贸易公司名称：</w:t>
      </w:r>
      <w:r>
        <w:rPr>
          <w:rFonts w:hint="eastAsia" w:ascii="宋体" w:hAnsi="宋体" w:eastAsia="宋体" w:cs="宋体"/>
          <w:color w:val="auto"/>
          <w:sz w:val="24"/>
          <w:highlight w:val="none"/>
          <w:u w:val="single"/>
        </w:rPr>
        <w:t xml:space="preserve">                              </w:t>
      </w:r>
    </w:p>
    <w:p>
      <w:pPr>
        <w:spacing w:line="360" w:lineRule="auto"/>
        <w:ind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出具授权书的生产厂商名称：</w:t>
      </w:r>
      <w:r>
        <w:rPr>
          <w:rFonts w:hint="eastAsia" w:ascii="宋体" w:hAnsi="宋体" w:eastAsia="宋体" w:cs="宋体"/>
          <w:color w:val="auto"/>
          <w:sz w:val="24"/>
          <w:highlight w:val="none"/>
          <w:u w:val="single"/>
        </w:rPr>
        <w:t xml:space="preserve">                                 </w:t>
      </w:r>
    </w:p>
    <w:p>
      <w:pPr>
        <w:spacing w:line="360" w:lineRule="auto"/>
        <w:ind w:firstLine="426"/>
        <w:rPr>
          <w:rFonts w:ascii="宋体" w:hAnsi="宋体" w:eastAsia="宋体" w:cs="宋体"/>
          <w:color w:val="auto"/>
          <w:sz w:val="24"/>
          <w:highlight w:val="none"/>
        </w:rPr>
      </w:pPr>
      <w:r>
        <w:rPr>
          <w:rFonts w:hint="eastAsia" w:ascii="宋体" w:hAnsi="宋体" w:eastAsia="宋体" w:cs="宋体"/>
          <w:color w:val="auto"/>
          <w:sz w:val="24"/>
          <w:highlight w:val="none"/>
        </w:rPr>
        <w:t>授权人公章：</w:t>
      </w:r>
      <w:r>
        <w:rPr>
          <w:rFonts w:hint="eastAsia" w:ascii="宋体" w:hAnsi="宋体" w:eastAsia="宋体" w:cs="宋体"/>
          <w:color w:val="auto"/>
          <w:sz w:val="24"/>
          <w:highlight w:val="none"/>
          <w:u w:val="single"/>
        </w:rPr>
        <w:t xml:space="preserve">                    </w:t>
      </w:r>
    </w:p>
    <w:p>
      <w:pPr>
        <w:spacing w:line="360" w:lineRule="auto"/>
        <w:ind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rPr>
          <w:rFonts w:ascii="宋体" w:hAnsi="宋体" w:eastAsia="宋体" w:cs="宋体"/>
          <w:color w:val="auto"/>
          <w:sz w:val="24"/>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十三、供应商控股及管理关系情况申报表</w:t>
      </w:r>
    </w:p>
    <w:p>
      <w:pPr>
        <w:spacing w:line="360" w:lineRule="auto"/>
        <w:jc w:val="left"/>
        <w:outlineLvl w:val="2"/>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致：</w:t>
      </w:r>
      <w:r>
        <w:rPr>
          <w:rFonts w:hint="eastAsia" w:ascii="Times New Roman" w:hAnsi="Times New Roman" w:eastAsia="宋体" w:cs="宋体"/>
          <w:bCs/>
          <w:color w:val="auto"/>
          <w:szCs w:val="21"/>
          <w:highlight w:val="none"/>
          <w:u w:val="single"/>
        </w:rPr>
        <w:t>【XX公司[招标人名称]】</w:t>
      </w:r>
      <w:r>
        <w:rPr>
          <w:rFonts w:hint="eastAsia" w:ascii="Times New Roman" w:hAnsi="Times New Roman" w:eastAsia="宋体" w:cs="宋体"/>
          <w:color w:val="auto"/>
          <w:szCs w:val="24"/>
          <w:highlight w:val="none"/>
        </w:rPr>
        <w:t>：</w:t>
      </w:r>
    </w:p>
    <w:p>
      <w:pPr>
        <w:adjustRightInd w:val="0"/>
        <w:snapToGrid w:val="0"/>
        <w:spacing w:line="440" w:lineRule="exact"/>
        <w:ind w:firstLine="420" w:firstLineChars="200"/>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我方参加</w:t>
      </w:r>
      <w:r>
        <w:rPr>
          <w:rFonts w:hint="eastAsia" w:ascii="Times New Roman" w:hAnsi="Times New Roman" w:eastAsia="宋体" w:cs="宋体"/>
          <w:color w:val="auto"/>
          <w:szCs w:val="24"/>
          <w:highlight w:val="none"/>
          <w:u w:val="single"/>
        </w:rPr>
        <w:t>【XX</w:t>
      </w:r>
      <w:r>
        <w:rPr>
          <w:rFonts w:hint="eastAsia" w:ascii="Times New Roman" w:hAnsi="Times New Roman" w:eastAsia="宋体" w:cs="宋体"/>
          <w:color w:val="auto"/>
          <w:szCs w:val="21"/>
          <w:highlight w:val="none"/>
          <w:u w:val="single"/>
        </w:rPr>
        <w:t>项目[</w:t>
      </w:r>
      <w:r>
        <w:rPr>
          <w:rFonts w:hint="eastAsia" w:ascii="Times New Roman" w:hAnsi="Times New Roman" w:eastAsia="宋体" w:cs="宋体"/>
          <w:bCs/>
          <w:color w:val="auto"/>
          <w:szCs w:val="21"/>
          <w:highlight w:val="none"/>
          <w:u w:val="single"/>
        </w:rPr>
        <w:t>项目名称</w:t>
      </w:r>
      <w:r>
        <w:rPr>
          <w:rFonts w:hint="eastAsia" w:ascii="Times New Roman" w:hAnsi="Times New Roman" w:eastAsia="宋体" w:cs="宋体"/>
          <w:color w:val="auto"/>
          <w:szCs w:val="21"/>
          <w:highlight w:val="none"/>
          <w:u w:val="single"/>
        </w:rPr>
        <w:t>]</w:t>
      </w:r>
      <w:r>
        <w:rPr>
          <w:rFonts w:hint="eastAsia" w:ascii="Times New Roman" w:hAnsi="Times New Roman" w:eastAsia="宋体" w:cs="宋体"/>
          <w:color w:val="auto"/>
          <w:szCs w:val="24"/>
          <w:highlight w:val="none"/>
          <w:u w:val="single"/>
        </w:rPr>
        <w:t>】【XX</w:t>
      </w:r>
      <w:r>
        <w:rPr>
          <w:rFonts w:hint="eastAsia" w:ascii="Times New Roman" w:hAnsi="Times New Roman" w:eastAsia="宋体" w:cs="宋体"/>
          <w:color w:val="auto"/>
          <w:szCs w:val="21"/>
          <w:highlight w:val="none"/>
          <w:u w:val="single"/>
        </w:rPr>
        <w:t>标包[标包名称]</w:t>
      </w:r>
      <w:r>
        <w:rPr>
          <w:rFonts w:hint="eastAsia" w:ascii="Times New Roman" w:hAnsi="Times New Roman" w:eastAsia="宋体" w:cs="宋体"/>
          <w:color w:val="auto"/>
          <w:szCs w:val="24"/>
          <w:highlight w:val="none"/>
          <w:u w:val="single"/>
        </w:rPr>
        <w:t>】</w:t>
      </w:r>
      <w:r>
        <w:rPr>
          <w:rFonts w:hint="eastAsia" w:ascii="Times New Roman" w:hAnsi="Times New Roman" w:eastAsia="宋体" w:cs="宋体"/>
          <w:color w:val="auto"/>
          <w:szCs w:val="24"/>
          <w:highlight w:val="none"/>
        </w:rPr>
        <w:t>的公开招标，根据法律法规维护招标活动公正性的相关规定，特就本单位控股及管理关系情况申报如下，并承担申报不实的责任。</w:t>
      </w:r>
    </w:p>
    <w:tbl>
      <w:tblPr>
        <w:tblStyle w:val="28"/>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8"/>
        <w:gridCol w:w="1380"/>
        <w:gridCol w:w="5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申报人名称</w:t>
            </w:r>
          </w:p>
        </w:tc>
        <w:tc>
          <w:tcPr>
            <w:tcW w:w="3536" w:type="pct"/>
            <w:gridSpan w:val="2"/>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bCs/>
                <w:color w:val="auto"/>
                <w:szCs w:val="21"/>
                <w:highlight w:val="none"/>
                <w:u w:val="single"/>
              </w:rPr>
              <w:t>【XX公司[供应商名称]】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法定代表人/单位负责人</w:t>
            </w:r>
          </w:p>
        </w:tc>
        <w:tc>
          <w:tcPr>
            <w:tcW w:w="757" w:type="pct"/>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姓    名</w:t>
            </w:r>
          </w:p>
        </w:tc>
        <w:tc>
          <w:tcPr>
            <w:tcW w:w="2779" w:type="pct"/>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u w:val="single"/>
              </w:rPr>
              <w:t>【XX</w:t>
            </w:r>
            <w:r>
              <w:rPr>
                <w:rFonts w:hint="eastAsia" w:ascii="Times New Roman" w:hAnsi="Times New Roman" w:eastAsia="宋体" w:cs="宋体"/>
                <w:color w:val="auto"/>
                <w:szCs w:val="21"/>
                <w:highlight w:val="none"/>
                <w:u w:val="single"/>
              </w:rPr>
              <w:t xml:space="preserve"> [供应商法定代表人（负责人）姓名]</w:t>
            </w:r>
            <w:r>
              <w:rPr>
                <w:rFonts w:hint="eastAsia" w:ascii="Times New Roman" w:hAnsi="Times New Roman" w:eastAsia="宋体" w:cs="宋体"/>
                <w:color w:val="auto"/>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1464" w:type="pct"/>
            <w:vMerge w:val="continue"/>
            <w:vAlign w:val="center"/>
          </w:tcPr>
          <w:p>
            <w:pPr>
              <w:adjustRightInd w:val="0"/>
              <w:snapToGrid w:val="0"/>
              <w:spacing w:line="440" w:lineRule="exact"/>
              <w:rPr>
                <w:rFonts w:ascii="Times New Roman" w:hAnsi="Times New Roman" w:eastAsia="宋体" w:cs="宋体"/>
                <w:color w:val="auto"/>
                <w:szCs w:val="24"/>
                <w:highlight w:val="none"/>
              </w:rPr>
            </w:pPr>
          </w:p>
        </w:tc>
        <w:tc>
          <w:tcPr>
            <w:tcW w:w="757" w:type="pct"/>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身份证号</w:t>
            </w:r>
          </w:p>
        </w:tc>
        <w:tc>
          <w:tcPr>
            <w:tcW w:w="2779" w:type="pct"/>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u w:val="single"/>
              </w:rPr>
              <w:t>【XX</w:t>
            </w:r>
            <w:r>
              <w:rPr>
                <w:rFonts w:hint="eastAsia" w:ascii="Times New Roman" w:hAnsi="Times New Roman" w:eastAsia="宋体" w:cs="宋体"/>
                <w:color w:val="auto"/>
                <w:szCs w:val="21"/>
                <w:highlight w:val="none"/>
                <w:u w:val="single"/>
              </w:rPr>
              <w:t xml:space="preserve"> [供应商法定代表人（负责人）身份证号]</w:t>
            </w:r>
            <w:r>
              <w:rPr>
                <w:rFonts w:hint="eastAsia" w:ascii="Times New Roman" w:hAnsi="Times New Roman" w:eastAsia="宋体" w:cs="宋体"/>
                <w:color w:val="auto"/>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控股股东/投资人名称</w:t>
            </w:r>
          </w:p>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及出资比例</w:t>
            </w:r>
          </w:p>
        </w:tc>
        <w:tc>
          <w:tcPr>
            <w:tcW w:w="3536" w:type="pct"/>
            <w:gridSpan w:val="2"/>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bCs/>
                <w:color w:val="auto"/>
                <w:szCs w:val="21"/>
                <w:highlight w:val="none"/>
                <w:u w:val="single"/>
              </w:rPr>
              <w:t>【XX公司/XX[自然人]，出资比例XX%，[</w:t>
            </w:r>
            <w:r>
              <w:rPr>
                <w:rFonts w:hint="eastAsia" w:ascii="Times New Roman" w:hAnsi="Times New Roman" w:eastAsia="宋体" w:cs="宋体"/>
                <w:color w:val="auto"/>
                <w:szCs w:val="21"/>
                <w:highlight w:val="none"/>
                <w:u w:val="single"/>
              </w:rPr>
              <w:t>供应商</w:t>
            </w:r>
            <w:r>
              <w:rPr>
                <w:rFonts w:hint="eastAsia" w:ascii="Times New Roman" w:hAnsi="Times New Roman" w:eastAsia="宋体" w:cs="宋体"/>
                <w:bCs/>
                <w:color w:val="auto"/>
                <w:szCs w:val="21"/>
                <w:highlight w:val="none"/>
                <w:u w:val="single"/>
              </w:rPr>
              <w:t>控股股东/投资人名称及出资比例]】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非控股股东/投资人名称</w:t>
            </w:r>
          </w:p>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及出资比例</w:t>
            </w:r>
          </w:p>
        </w:tc>
        <w:tc>
          <w:tcPr>
            <w:tcW w:w="3536" w:type="pct"/>
            <w:gridSpan w:val="2"/>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bCs/>
                <w:color w:val="auto"/>
                <w:szCs w:val="21"/>
                <w:highlight w:val="none"/>
                <w:u w:val="single"/>
              </w:rPr>
              <w:t>【XX公司/XX[自然人]，出资比例XX%，[</w:t>
            </w:r>
            <w:r>
              <w:rPr>
                <w:rFonts w:hint="eastAsia" w:ascii="Times New Roman" w:hAnsi="Times New Roman" w:eastAsia="宋体" w:cs="宋体"/>
                <w:color w:val="auto"/>
                <w:szCs w:val="21"/>
                <w:highlight w:val="none"/>
                <w:u w:val="single"/>
              </w:rPr>
              <w:t>供应商</w:t>
            </w:r>
            <w:r>
              <w:rPr>
                <w:rFonts w:hint="eastAsia" w:ascii="Times New Roman" w:hAnsi="Times New Roman" w:eastAsia="宋体" w:cs="宋体"/>
                <w:bCs/>
                <w:color w:val="auto"/>
                <w:szCs w:val="21"/>
                <w:highlight w:val="none"/>
                <w:u w:val="single"/>
              </w:rPr>
              <w:t>非控股股东/投资人名称及出资比例，应从出资比例由高到低进行填写]】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管理关系单位名称</w:t>
            </w:r>
          </w:p>
        </w:tc>
        <w:tc>
          <w:tcPr>
            <w:tcW w:w="757" w:type="pct"/>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管理关系单位名称</w:t>
            </w:r>
          </w:p>
        </w:tc>
        <w:tc>
          <w:tcPr>
            <w:tcW w:w="2779" w:type="pct"/>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bCs/>
                <w:color w:val="auto"/>
                <w:szCs w:val="21"/>
                <w:highlight w:val="none"/>
                <w:u w:val="single"/>
              </w:rPr>
              <w:t>【XX公司[管理单位全称]】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vAlign w:val="center"/>
          </w:tcPr>
          <w:p>
            <w:pPr>
              <w:adjustRightInd w:val="0"/>
              <w:snapToGrid w:val="0"/>
              <w:spacing w:line="440" w:lineRule="exact"/>
              <w:rPr>
                <w:rFonts w:ascii="Times New Roman" w:hAnsi="Times New Roman" w:eastAsia="宋体" w:cs="宋体"/>
                <w:color w:val="auto"/>
                <w:szCs w:val="24"/>
                <w:highlight w:val="none"/>
              </w:rPr>
            </w:pPr>
          </w:p>
        </w:tc>
        <w:tc>
          <w:tcPr>
            <w:tcW w:w="757" w:type="pct"/>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被管理关系单位名称</w:t>
            </w:r>
          </w:p>
        </w:tc>
        <w:tc>
          <w:tcPr>
            <w:tcW w:w="2779" w:type="pct"/>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bCs/>
                <w:color w:val="auto"/>
                <w:szCs w:val="21"/>
                <w:highlight w:val="none"/>
                <w:u w:val="single"/>
              </w:rPr>
              <w:t>【XX公司[被管理单位全称，应列明所有被管理单位]】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000" w:type="pct"/>
            <w:gridSpan w:val="3"/>
            <w:vAlign w:val="center"/>
          </w:tcPr>
          <w:p>
            <w:pPr>
              <w:adjustRightInd w:val="0"/>
              <w:snapToGrid w:val="0"/>
              <w:spacing w:line="440" w:lineRule="exact"/>
              <w:rPr>
                <w:rFonts w:ascii="Times New Roman" w:hAnsi="Times New Roman" w:eastAsia="宋体" w:cs="宋体"/>
                <w:color w:val="auto"/>
                <w:szCs w:val="24"/>
                <w:highlight w:val="none"/>
              </w:rPr>
            </w:pPr>
            <w:r>
              <w:rPr>
                <w:rFonts w:hint="eastAsia" w:ascii="Times New Roman" w:hAnsi="Times New Roman" w:eastAsia="宋体" w:cs="宋体"/>
                <w:color w:val="auto"/>
                <w:szCs w:val="24"/>
                <w:highlight w:val="none"/>
              </w:rPr>
              <w:t>备注：</w:t>
            </w:r>
          </w:p>
        </w:tc>
      </w:tr>
    </w:tbl>
    <w:p>
      <w:pPr>
        <w:autoSpaceDE w:val="0"/>
        <w:autoSpaceDN w:val="0"/>
        <w:adjustRightInd w:val="0"/>
        <w:snapToGrid w:val="0"/>
        <w:spacing w:line="440" w:lineRule="exact"/>
        <w:ind w:firstLine="2408" w:firstLineChars="1147"/>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投标人：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（盖单位公章）</w:t>
      </w:r>
    </w:p>
    <w:p>
      <w:pPr>
        <w:autoSpaceDE w:val="0"/>
        <w:autoSpaceDN w:val="0"/>
        <w:adjustRightInd w:val="0"/>
        <w:snapToGrid w:val="0"/>
        <w:spacing w:line="440" w:lineRule="exact"/>
        <w:ind w:firstLine="2408" w:firstLineChars="1147"/>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日期：XX年XX月XX日</w:t>
      </w:r>
    </w:p>
    <w:p>
      <w:pPr>
        <w:adjustRightInd w:val="0"/>
        <w:snapToGrid w:val="0"/>
        <w:spacing w:line="440" w:lineRule="exact"/>
        <w:rPr>
          <w:rFonts w:ascii="Times New Roman" w:hAnsi="Times New Roman" w:eastAsia="宋体" w:cs="宋体"/>
          <w:color w:val="auto"/>
          <w:szCs w:val="24"/>
          <w:highlight w:val="none"/>
        </w:rPr>
      </w:pPr>
    </w:p>
    <w:p>
      <w:pPr>
        <w:spacing w:line="360" w:lineRule="auto"/>
        <w:rPr>
          <w:rFonts w:ascii="Times New Roman" w:hAnsi="Times New Roman" w:eastAsia="宋体" w:cs="宋体"/>
          <w:color w:val="auto"/>
          <w:szCs w:val="21"/>
          <w:highlight w:val="none"/>
        </w:rPr>
      </w:pPr>
      <w:r>
        <w:rPr>
          <w:rFonts w:hint="eastAsia" w:ascii="Times New Roman" w:hAnsi="Times New Roman" w:eastAsia="宋体" w:cs="宋体"/>
          <w:b/>
          <w:color w:val="auto"/>
          <w:szCs w:val="21"/>
          <w:highlight w:val="none"/>
        </w:rPr>
        <w:t>注：</w:t>
      </w:r>
      <w:r>
        <w:rPr>
          <w:rFonts w:hint="eastAsia" w:ascii="Times New Roman" w:hAnsi="Times New Roman" w:eastAsia="宋体" w:cs="宋体"/>
          <w:color w:val="auto"/>
          <w:szCs w:val="21"/>
          <w:highlight w:val="none"/>
        </w:rPr>
        <w:t>1.签署要求：应加盖投标人单位公章。</w:t>
      </w:r>
    </w:p>
    <w:p>
      <w:pPr>
        <w:spacing w:line="360" w:lineRule="auto"/>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2.控股股东/投资人是指出资比例在50%以上，或者出资比例不足50%，但享有公司股东会/董事会控制权的投资方（含单位或者个人）。</w:t>
      </w:r>
    </w:p>
    <w:p>
      <w:pPr>
        <w:spacing w:line="360" w:lineRule="auto"/>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3.管理关系单位是指与不具有出资持股关系的其他单位之间存在管理与被管理关系的单位。</w:t>
      </w:r>
    </w:p>
    <w:p>
      <w:pPr>
        <w:spacing w:line="360" w:lineRule="auto"/>
        <w:rPr>
          <w:rFonts w:ascii="宋体" w:hAnsi="宋体" w:eastAsia="宋体" w:cs="宋体"/>
          <w:b/>
          <w:color w:val="auto"/>
          <w:sz w:val="24"/>
          <w:highlight w:val="none"/>
        </w:rPr>
      </w:pPr>
      <w:r>
        <w:rPr>
          <w:rFonts w:hint="eastAsia" w:ascii="Times New Roman" w:hAnsi="Times New Roman" w:eastAsia="宋体" w:cs="宋体"/>
          <w:color w:val="auto"/>
          <w:szCs w:val="21"/>
          <w:highlight w:val="none"/>
        </w:rPr>
        <w:t>如未有相关情况，请在相应栏填写“无”。</w:t>
      </w:r>
      <w:r>
        <w:rPr>
          <w:rFonts w:ascii="宋体" w:hAnsi="宋体" w:eastAsia="宋体" w:cs="宋体"/>
          <w:b/>
          <w:color w:val="auto"/>
          <w:sz w:val="24"/>
          <w:highlight w:val="none"/>
        </w:rPr>
        <w:br w:type="page"/>
      </w:r>
    </w:p>
    <w:p>
      <w:pPr>
        <w:spacing w:line="360" w:lineRule="auto"/>
        <w:jc w:val="center"/>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十四、其他相关证明材料</w:t>
      </w:r>
    </w:p>
    <w:p>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提供符合招标公告、招标需求及评标方法和标准规定的相关证明文件。</w:t>
      </w:r>
    </w:p>
    <w:p>
      <w:pPr>
        <w:spacing w:line="360" w:lineRule="auto"/>
        <w:ind w:firstLine="480" w:firstLineChars="200"/>
        <w:rPr>
          <w:rFonts w:ascii="宋体" w:hAnsi="宋体" w:eastAsia="宋体" w:cs="宋体"/>
          <w:color w:val="auto"/>
          <w:sz w:val="24"/>
          <w:highlight w:val="none"/>
        </w:rPr>
      </w:pPr>
    </w:p>
    <w:p>
      <w:pPr>
        <w:spacing w:line="360" w:lineRule="auto"/>
        <w:rPr>
          <w:rStyle w:val="30"/>
          <w:rFonts w:hint="default" w:ascii="宋体" w:hAnsi="宋体" w:eastAsia="宋体" w:cs="宋体"/>
          <w:color w:val="auto"/>
          <w:kern w:val="2"/>
          <w:sz w:val="24"/>
          <w:szCs w:val="20"/>
          <w:highlight w:val="none"/>
          <w:lang w:val="en-US" w:eastAsia="zh-CN" w:bidi="ar-SA"/>
        </w:rPr>
      </w:pPr>
      <w:r>
        <w:rPr>
          <w:rFonts w:hint="eastAsia" w:ascii="宋体" w:hAnsi="宋体" w:eastAsia="宋体" w:cs="宋体"/>
          <w:b/>
          <w:color w:val="auto"/>
          <w:sz w:val="24"/>
          <w:highlight w:val="none"/>
        </w:rPr>
        <w:t>特别提示：</w:t>
      </w:r>
      <w:r>
        <w:rPr>
          <w:rFonts w:hint="eastAsia" w:ascii="宋体" w:hAnsi="宋体" w:eastAsia="宋体" w:cs="宋体"/>
          <w:color w:val="auto"/>
          <w:sz w:val="24"/>
          <w:highlight w:val="none"/>
        </w:rPr>
        <w:t>如营业执照、</w:t>
      </w:r>
      <w:r>
        <w:rPr>
          <w:rStyle w:val="30"/>
          <w:rFonts w:hint="eastAsia" w:ascii="宋体" w:hAnsi="宋体" w:eastAsia="宋体" w:cs="宋体"/>
          <w:color w:val="auto"/>
          <w:kern w:val="2"/>
          <w:sz w:val="24"/>
          <w:szCs w:val="20"/>
          <w:highlight w:val="none"/>
          <w:lang w:val="en-US" w:eastAsia="zh-CN" w:bidi="ar-SA"/>
        </w:rPr>
        <w:t>企业资信</w:t>
      </w:r>
      <w:r>
        <w:rPr>
          <w:rFonts w:hint="eastAsia" w:ascii="宋体" w:hAnsi="宋体" w:eastAsia="宋体" w:cs="宋体"/>
          <w:color w:val="auto"/>
          <w:sz w:val="24"/>
          <w:highlight w:val="none"/>
        </w:rPr>
        <w:t>、</w:t>
      </w:r>
      <w:r>
        <w:rPr>
          <w:rStyle w:val="30"/>
          <w:rFonts w:hint="eastAsia" w:ascii="宋体" w:hAnsi="宋体" w:eastAsia="宋体" w:cs="宋体"/>
          <w:color w:val="auto"/>
          <w:kern w:val="2"/>
          <w:sz w:val="24"/>
          <w:szCs w:val="20"/>
          <w:highlight w:val="none"/>
          <w:lang w:val="en-US" w:eastAsia="zh-CN" w:bidi="ar-SA"/>
        </w:rPr>
        <w:t>类似项目业绩</w:t>
      </w:r>
      <w:r>
        <w:rPr>
          <w:rFonts w:hint="eastAsia" w:ascii="宋体" w:hAnsi="宋体" w:eastAsia="宋体" w:cs="宋体"/>
          <w:color w:val="auto"/>
          <w:sz w:val="24"/>
          <w:highlight w:val="none"/>
        </w:rPr>
        <w:t>、</w:t>
      </w:r>
      <w:r>
        <w:rPr>
          <w:rStyle w:val="30"/>
          <w:rFonts w:hint="eastAsia" w:ascii="宋体" w:hAnsi="宋体" w:eastAsia="宋体" w:cs="宋体"/>
          <w:color w:val="auto"/>
          <w:kern w:val="2"/>
          <w:sz w:val="24"/>
          <w:szCs w:val="20"/>
          <w:highlight w:val="none"/>
          <w:lang w:val="en-US" w:eastAsia="zh-CN" w:bidi="ar-SA"/>
        </w:rPr>
        <w:t>企业荣誉、项目团队、服务方案</w:t>
      </w:r>
      <w:r>
        <w:rPr>
          <w:rFonts w:hint="eastAsia" w:ascii="宋体" w:hAnsi="宋体" w:eastAsia="宋体" w:cs="宋体"/>
          <w:color w:val="auto"/>
          <w:kern w:val="2"/>
          <w:sz w:val="24"/>
          <w:szCs w:val="20"/>
          <w:highlight w:val="none"/>
          <w:lang w:val="en-US" w:eastAsia="zh-CN" w:bidi="ar-SA"/>
        </w:rPr>
        <w:t>等。</w:t>
      </w:r>
    </w:p>
    <w:p>
      <w:pPr>
        <w:spacing w:line="360" w:lineRule="auto"/>
        <w:rPr>
          <w:rStyle w:val="88"/>
          <w:rFonts w:hint="eastAsia" w:ascii="宋体" w:hAnsi="宋体" w:eastAsia="宋体" w:cs="Times New Roman"/>
          <w:color w:val="auto"/>
          <w:kern w:val="2"/>
          <w:sz w:val="24"/>
          <w:szCs w:val="24"/>
          <w:highlight w:val="none"/>
          <w:lang w:val="en-US" w:eastAsia="zh-CN" w:bidi="ar-SA"/>
        </w:rPr>
      </w:pPr>
    </w:p>
    <w:p>
      <w:pPr>
        <w:spacing w:line="360" w:lineRule="auto"/>
        <w:ind w:firstLine="435"/>
        <w:rPr>
          <w:rFonts w:ascii="宋体" w:hAnsi="宋体" w:eastAsia="宋体" w:cs="宋体"/>
          <w:bCs/>
          <w:color w:val="auto"/>
          <w:sz w:val="24"/>
          <w:highlight w:val="none"/>
        </w:rPr>
      </w:pPr>
      <w:bookmarkStart w:id="55" w:name="_GoBack"/>
      <w:bookmarkEnd w:id="55"/>
    </w:p>
    <w:sectPr>
      <w:footerReference r:id="rId7"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宋体">
    <w:panose1 w:val="02010600030101010101"/>
    <w:charset w:val="86"/>
    <w:family w:val="auto"/>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Arial" w:hAnsi="Arial" w:eastAsia="宋体" w:cs="Arial"/>
        <w:b/>
        <w:bCs/>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Arial" w:hAnsi="Arial" w:eastAsia="宋体" w:cs="Arial"/>
        <w:b/>
        <w:bCs/>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Arial" w:hAnsi="Arial" w:eastAsia="宋体" w:cs="Arial"/>
        <w:b/>
        <w:bCs/>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12415" cy="186690"/>
              <wp:effectExtent l="1270" t="0" r="0" b="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12415" cy="186690"/>
                      </a:xfrm>
                      <a:prstGeom prst="rect">
                        <a:avLst/>
                      </a:prstGeom>
                      <a:noFill/>
                      <a:ln>
                        <a:noFill/>
                      </a:ln>
                    </wps:spPr>
                    <wps:txbx>
                      <w:txbxContent>
                        <w:p>
                          <w:pPr>
                            <w:snapToGrid w:val="0"/>
                            <w:jc w:val="center"/>
                            <w:rPr>
                              <w:rFonts w:ascii="Arial" w:hAnsi="Arial" w:eastAsia="宋体" w:cs="Arial"/>
                              <w:sz w:val="22"/>
                              <w:szCs w:val="22"/>
                            </w:rPr>
                          </w:pPr>
                          <w:r>
                            <w:rPr>
                              <w:rFonts w:ascii="Arial" w:hAnsi="Arial" w:eastAsia="宋体" w:cs="Arial"/>
                              <w:sz w:val="22"/>
                              <w:szCs w:val="22"/>
                            </w:rPr>
                            <w:fldChar w:fldCharType="begin"/>
                          </w:r>
                          <w:r>
                            <w:rPr>
                              <w:rFonts w:ascii="Arial" w:hAnsi="Arial" w:eastAsia="宋体" w:cs="Arial"/>
                              <w:sz w:val="22"/>
                              <w:szCs w:val="22"/>
                            </w:rPr>
                            <w:instrText xml:space="preserve"> PAGE  \* MERGEFORMAT </w:instrText>
                          </w:r>
                          <w:r>
                            <w:rPr>
                              <w:rFonts w:ascii="Arial" w:hAnsi="Arial" w:eastAsia="宋体" w:cs="Arial"/>
                              <w:sz w:val="22"/>
                              <w:szCs w:val="22"/>
                            </w:rPr>
                            <w:fldChar w:fldCharType="separate"/>
                          </w:r>
                          <w:r>
                            <w:rPr>
                              <w:rFonts w:ascii="Arial" w:hAnsi="Arial" w:eastAsia="宋体" w:cs="Arial"/>
                              <w:sz w:val="22"/>
                              <w:szCs w:val="22"/>
                            </w:rPr>
                            <w:t>1</w:t>
                          </w:r>
                          <w:r>
                            <w:rPr>
                              <w:rFonts w:ascii="Arial" w:hAnsi="Arial" w:eastAsia="宋体" w:cs="Arial"/>
                              <w:sz w:val="22"/>
                              <w:szCs w:val="22"/>
                            </w:rPr>
                            <w:fldChar w:fldCharType="end"/>
                          </w:r>
                        </w:p>
                      </w:txbxContent>
                    </wps:txbx>
                    <wps:bodyPr rot="0" vert="horz" wrap="square" lIns="0" tIns="0" rIns="0" bIns="0" anchor="t" anchorCtr="0" upright="1">
                      <a:noAutofit/>
                    </wps:bodyPr>
                  </wps:wsp>
                </a:graphicData>
              </a:graphic>
            </wp:anchor>
          </w:drawing>
        </mc:Choice>
        <mc:Fallback>
          <w:pict>
            <v:shape id="文本框 8" o:spid="_x0000_s1026" o:spt="202" type="#_x0000_t202" style="position:absolute;left:0pt;margin-top:0pt;height:14.7pt;width:221.45pt;mso-position-horizontal:center;mso-position-horizontal-relative:margin;z-index:251659264;mso-width-relative:page;mso-height-relative:page;" filled="f" stroked="f" coordsize="21600,21600" o:gfxdata="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046W1QAAAAQBAAAPAAAAAAAAAAEAIAAAACIAAABkcnMvZG93bnJldi54bWxQSwECFAAUAAAA&#10;CACHTuJAPjgMp/EBAAC3AwAADgAAAAAAAAABACAAAAAkAQAAZHJzL2Uyb0RvYy54bWxQSwUGAAAA&#10;AAYABgBZAQAAhwUAAAAA&#10;">
              <v:fill on="f" focussize="0,0"/>
              <v:stroke on="f"/>
              <v:imagedata o:title=""/>
              <o:lock v:ext="edit" aspectratio="f"/>
              <v:textbox inset="0mm,0mm,0mm,0mm">
                <w:txbxContent>
                  <w:p>
                    <w:pPr>
                      <w:snapToGrid w:val="0"/>
                      <w:jc w:val="center"/>
                      <w:rPr>
                        <w:rFonts w:ascii="Arial" w:hAnsi="Arial" w:eastAsia="宋体" w:cs="Arial"/>
                        <w:sz w:val="22"/>
                        <w:szCs w:val="22"/>
                      </w:rPr>
                    </w:pPr>
                    <w:r>
                      <w:rPr>
                        <w:rFonts w:ascii="Arial" w:hAnsi="Arial" w:eastAsia="宋体" w:cs="Arial"/>
                        <w:sz w:val="22"/>
                        <w:szCs w:val="22"/>
                      </w:rPr>
                      <w:fldChar w:fldCharType="begin"/>
                    </w:r>
                    <w:r>
                      <w:rPr>
                        <w:rFonts w:ascii="Arial" w:hAnsi="Arial" w:eastAsia="宋体" w:cs="Arial"/>
                        <w:sz w:val="22"/>
                        <w:szCs w:val="22"/>
                      </w:rPr>
                      <w:instrText xml:space="preserve"> PAGE  \* MERGEFORMAT </w:instrText>
                    </w:r>
                    <w:r>
                      <w:rPr>
                        <w:rFonts w:ascii="Arial" w:hAnsi="Arial" w:eastAsia="宋体" w:cs="Arial"/>
                        <w:sz w:val="22"/>
                        <w:szCs w:val="22"/>
                      </w:rPr>
                      <w:fldChar w:fldCharType="separate"/>
                    </w:r>
                    <w:r>
                      <w:rPr>
                        <w:rFonts w:ascii="Arial" w:hAnsi="Arial" w:eastAsia="宋体" w:cs="Arial"/>
                        <w:sz w:val="22"/>
                        <w:szCs w:val="22"/>
                      </w:rPr>
                      <w:t>1</w:t>
                    </w:r>
                    <w:r>
                      <w:rPr>
                        <w:rFonts w:ascii="Arial" w:hAnsi="Arial" w:eastAsia="宋体" w:cs="Arial"/>
                        <w:sz w:val="22"/>
                        <w:szCs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93FA9D"/>
    <w:multiLevelType w:val="singleLevel"/>
    <w:tmpl w:val="E493FA9D"/>
    <w:lvl w:ilvl="0" w:tentative="0">
      <w:start w:val="3"/>
      <w:numFmt w:val="chineseCounting"/>
      <w:suff w:val="nothing"/>
      <w:lvlText w:val="%1、"/>
      <w:lvlJc w:val="left"/>
      <w:rPr>
        <w:rFonts w:hint="eastAsia"/>
      </w:rPr>
    </w:lvl>
  </w:abstractNum>
  <w:abstractNum w:abstractNumId="1">
    <w:nsid w:val="E75E006B"/>
    <w:multiLevelType w:val="singleLevel"/>
    <w:tmpl w:val="E75E006B"/>
    <w:lvl w:ilvl="0" w:tentative="0">
      <w:start w:val="1"/>
      <w:numFmt w:val="decimal"/>
      <w:suff w:val="nothing"/>
      <w:lvlText w:val="（%1）"/>
      <w:lvlJc w:val="left"/>
    </w:lvl>
  </w:abstractNum>
  <w:abstractNum w:abstractNumId="2">
    <w:nsid w:val="1DE624F6"/>
    <w:multiLevelType w:val="multilevel"/>
    <w:tmpl w:val="1DE624F6"/>
    <w:lvl w:ilvl="0" w:tentative="0">
      <w:start w:val="1"/>
      <w:numFmt w:val="chineseCountingThousand"/>
      <w:suff w:val="nothing"/>
      <w:lvlText w:val="%1"/>
      <w:lvlJc w:val="left"/>
      <w:pPr>
        <w:ind w:left="420" w:hanging="420"/>
      </w:pPr>
      <w:rPr>
        <w:rFonts w:hint="eastAsia"/>
        <w:b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457BFC6"/>
    <w:multiLevelType w:val="singleLevel"/>
    <w:tmpl w:val="4457BFC6"/>
    <w:lvl w:ilvl="0" w:tentative="0">
      <w:start w:val="1"/>
      <w:numFmt w:val="decimal"/>
      <w:suff w:val="nothing"/>
      <w:lvlText w:val="（%1）"/>
      <w:lvlJc w:val="left"/>
    </w:lvl>
  </w:abstractNum>
  <w:abstractNum w:abstractNumId="4">
    <w:nsid w:val="54606E04"/>
    <w:multiLevelType w:val="singleLevel"/>
    <w:tmpl w:val="54606E04"/>
    <w:lvl w:ilvl="0" w:tentative="0">
      <w:start w:val="1"/>
      <w:numFmt w:val="chineseCounting"/>
      <w:suff w:val="nothing"/>
      <w:lvlText w:val="（%1）"/>
      <w:lvlJc w:val="left"/>
      <w:pPr>
        <w:ind w:left="0" w:firstLine="420"/>
      </w:pPr>
      <w:rPr>
        <w:rFonts w:hint="eastAsia"/>
      </w:rPr>
    </w:lvl>
  </w:abstractNum>
  <w:abstractNum w:abstractNumId="5">
    <w:nsid w:val="54606ED7"/>
    <w:multiLevelType w:val="singleLevel"/>
    <w:tmpl w:val="54606ED7"/>
    <w:lvl w:ilvl="0" w:tentative="0">
      <w:start w:val="1"/>
      <w:numFmt w:val="chineseCounting"/>
      <w:suff w:val="nothing"/>
      <w:lvlText w:val="（%1）"/>
      <w:lvlJc w:val="left"/>
      <w:pPr>
        <w:ind w:left="0" w:firstLine="420"/>
      </w:pPr>
      <w:rPr>
        <w:rFonts w:hint="eastAsia"/>
      </w:rPr>
    </w:lvl>
  </w:abstractNum>
  <w:abstractNum w:abstractNumId="6">
    <w:nsid w:val="546072C7"/>
    <w:multiLevelType w:val="singleLevel"/>
    <w:tmpl w:val="546072C7"/>
    <w:lvl w:ilvl="0" w:tentative="0">
      <w:start w:val="1"/>
      <w:numFmt w:val="chineseCounting"/>
      <w:suff w:val="nothing"/>
      <w:lvlText w:val="（%1）"/>
      <w:lvlJc w:val="left"/>
      <w:pPr>
        <w:ind w:left="0" w:firstLine="420"/>
      </w:pPr>
      <w:rPr>
        <w:rFonts w:hint="eastAsia"/>
      </w:rPr>
    </w:lvl>
  </w:abstractNum>
  <w:abstractNum w:abstractNumId="7">
    <w:nsid w:val="54607C0B"/>
    <w:multiLevelType w:val="singleLevel"/>
    <w:tmpl w:val="54607C0B"/>
    <w:lvl w:ilvl="0" w:tentative="0">
      <w:start w:val="1"/>
      <w:numFmt w:val="chineseCounting"/>
      <w:suff w:val="nothing"/>
      <w:lvlText w:val="（%1）"/>
      <w:lvlJc w:val="left"/>
      <w:pPr>
        <w:ind w:left="0" w:firstLine="420"/>
      </w:pPr>
      <w:rPr>
        <w:rFonts w:hint="eastAsia"/>
      </w:rPr>
    </w:lvl>
  </w:abstractNum>
  <w:abstractNum w:abstractNumId="8">
    <w:nsid w:val="54619DEA"/>
    <w:multiLevelType w:val="singleLevel"/>
    <w:tmpl w:val="54619DEA"/>
    <w:lvl w:ilvl="0" w:tentative="0">
      <w:start w:val="1"/>
      <w:numFmt w:val="chineseCounting"/>
      <w:suff w:val="nothing"/>
      <w:lvlText w:val="（%1）"/>
      <w:lvlJc w:val="left"/>
      <w:pPr>
        <w:ind w:left="0" w:firstLine="420"/>
      </w:pPr>
      <w:rPr>
        <w:rFonts w:hint="eastAsia"/>
      </w:rPr>
    </w:lvl>
  </w:abstractNum>
  <w:abstractNum w:abstractNumId="9">
    <w:nsid w:val="5461BE3C"/>
    <w:multiLevelType w:val="singleLevel"/>
    <w:tmpl w:val="5461BE3C"/>
    <w:lvl w:ilvl="0" w:tentative="0">
      <w:start w:val="1"/>
      <w:numFmt w:val="chineseCounting"/>
      <w:suff w:val="nothing"/>
      <w:lvlText w:val="（%1）"/>
      <w:lvlJc w:val="left"/>
      <w:pPr>
        <w:ind w:left="0" w:firstLine="420"/>
      </w:pPr>
      <w:rPr>
        <w:rFonts w:hint="eastAsia"/>
      </w:rPr>
    </w:lvl>
  </w:abstractNum>
  <w:abstractNum w:abstractNumId="10">
    <w:nsid w:val="5461C062"/>
    <w:multiLevelType w:val="multilevel"/>
    <w:tmpl w:val="5461C062"/>
    <w:lvl w:ilvl="0" w:tentative="0">
      <w:start w:val="1"/>
      <w:numFmt w:val="chineseCounting"/>
      <w:suff w:val="nothing"/>
      <w:lvlText w:val="第%1条 "/>
      <w:lvlJc w:val="left"/>
      <w:pPr>
        <w:tabs>
          <w:tab w:val="left" w:pos="0"/>
        </w:tabs>
        <w:ind w:left="0" w:firstLine="402"/>
      </w:pPr>
      <w:rPr>
        <w:rFonts w:hint="eastAsia" w:ascii="宋体" w:hAnsi="宋体" w:eastAsia="宋体" w:cs="宋体"/>
      </w:rPr>
    </w:lvl>
    <w:lvl w:ilvl="1" w:tentative="0">
      <w:start w:val="1"/>
      <w:numFmt w:val="chineseCounting"/>
      <w:suff w:val="nothing"/>
      <w:lvlText w:val="（%2）"/>
      <w:lvlJc w:val="left"/>
      <w:pPr>
        <w:ind w:left="0" w:firstLine="402"/>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547345B7"/>
    <w:multiLevelType w:val="multilevel"/>
    <w:tmpl w:val="547345B7"/>
    <w:lvl w:ilvl="0" w:tentative="0">
      <w:start w:val="1"/>
      <w:numFmt w:val="chineseCounting"/>
      <w:suff w:val="nothing"/>
      <w:lvlText w:val="（%1）"/>
      <w:lvlJc w:val="left"/>
      <w:pPr>
        <w:ind w:left="0" w:firstLine="420"/>
      </w:pPr>
      <w:rPr>
        <w:rFonts w:hint="eastAsia"/>
        <w:color w:val="auto"/>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2">
    <w:nsid w:val="5806EBCB"/>
    <w:multiLevelType w:val="singleLevel"/>
    <w:tmpl w:val="5806EBCB"/>
    <w:lvl w:ilvl="0" w:tentative="0">
      <w:start w:val="1"/>
      <w:numFmt w:val="chineseCounting"/>
      <w:suff w:val="nothing"/>
      <w:lvlText w:val="（%1）"/>
      <w:lvlJc w:val="left"/>
      <w:pPr>
        <w:ind w:left="0" w:firstLine="420"/>
      </w:pPr>
      <w:rPr>
        <w:rFonts w:hint="eastAsia"/>
      </w:rPr>
    </w:lvl>
  </w:abstractNum>
  <w:abstractNum w:abstractNumId="13">
    <w:nsid w:val="580871F1"/>
    <w:multiLevelType w:val="multilevel"/>
    <w:tmpl w:val="580871F1"/>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14">
    <w:nsid w:val="5809CF31"/>
    <w:multiLevelType w:val="singleLevel"/>
    <w:tmpl w:val="5809CF31"/>
    <w:lvl w:ilvl="0" w:tentative="0">
      <w:start w:val="1"/>
      <w:numFmt w:val="decimal"/>
      <w:suff w:val="nothing"/>
      <w:lvlText w:val="（%1）"/>
      <w:lvlJc w:val="left"/>
      <w:pPr>
        <w:ind w:left="0" w:firstLine="400"/>
      </w:pPr>
      <w:rPr>
        <w:rFonts w:hint="default"/>
      </w:rPr>
    </w:lvl>
  </w:abstractNum>
  <w:abstractNum w:abstractNumId="15">
    <w:nsid w:val="580F0485"/>
    <w:multiLevelType w:val="singleLevel"/>
    <w:tmpl w:val="580F0485"/>
    <w:lvl w:ilvl="0" w:tentative="0">
      <w:start w:val="1"/>
      <w:numFmt w:val="decimal"/>
      <w:suff w:val="nothing"/>
      <w:lvlText w:val="（%1）"/>
      <w:lvlJc w:val="left"/>
    </w:lvl>
  </w:abstractNum>
  <w:abstractNum w:abstractNumId="16">
    <w:nsid w:val="580F0503"/>
    <w:multiLevelType w:val="singleLevel"/>
    <w:tmpl w:val="580F0503"/>
    <w:lvl w:ilvl="0" w:tentative="0">
      <w:start w:val="1"/>
      <w:numFmt w:val="decimal"/>
      <w:suff w:val="nothing"/>
      <w:lvlText w:val="（%1）"/>
      <w:lvlJc w:val="left"/>
    </w:lvl>
  </w:abstractNum>
  <w:abstractNum w:abstractNumId="17">
    <w:nsid w:val="580F0627"/>
    <w:multiLevelType w:val="singleLevel"/>
    <w:tmpl w:val="580F0627"/>
    <w:lvl w:ilvl="0" w:tentative="0">
      <w:start w:val="1"/>
      <w:numFmt w:val="decimal"/>
      <w:suff w:val="nothing"/>
      <w:lvlText w:val="（%1）"/>
      <w:lvlJc w:val="left"/>
    </w:lvl>
  </w:abstractNum>
  <w:num w:numId="1">
    <w:abstractNumId w:val="1"/>
  </w:num>
  <w:num w:numId="2">
    <w:abstractNumId w:val="3"/>
  </w:num>
  <w:num w:numId="3">
    <w:abstractNumId w:val="0"/>
  </w:num>
  <w:num w:numId="4">
    <w:abstractNumId w:val="8"/>
  </w:num>
  <w:num w:numId="5">
    <w:abstractNumId w:val="11"/>
  </w:num>
  <w:num w:numId="6">
    <w:abstractNumId w:val="7"/>
  </w:num>
  <w:num w:numId="7">
    <w:abstractNumId w:val="4"/>
  </w:num>
  <w:num w:numId="8">
    <w:abstractNumId w:val="5"/>
  </w:num>
  <w:num w:numId="9">
    <w:abstractNumId w:val="6"/>
  </w:num>
  <w:num w:numId="10">
    <w:abstractNumId w:val="10"/>
  </w:num>
  <w:num w:numId="11">
    <w:abstractNumId w:val="9"/>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yam-lynnliu">
    <w15:presenceInfo w15:providerId="None" w15:userId="gyam-lynnliu"/>
  </w15:person>
  <w15:person w15:author="ICBCOEM">
    <w15:presenceInfo w15:providerId="None" w15:userId="ICBCOEM"/>
  </w15:person>
  <w15:person w15:author="idytam">
    <w15:presenceInfo w15:providerId="None" w15:userId="idy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OTNiM2Q2MTgwNzI3NzY0ZWU2NTczNWU0NWVjNzcifQ=="/>
  </w:docVars>
  <w:rsids>
    <w:rsidRoot w:val="00276BA1"/>
    <w:rsid w:val="0000043F"/>
    <w:rsid w:val="000049DA"/>
    <w:rsid w:val="000056B7"/>
    <w:rsid w:val="00012A13"/>
    <w:rsid w:val="000131F7"/>
    <w:rsid w:val="00016B6C"/>
    <w:rsid w:val="00020B57"/>
    <w:rsid w:val="00024AD2"/>
    <w:rsid w:val="00031264"/>
    <w:rsid w:val="00037DBE"/>
    <w:rsid w:val="00042139"/>
    <w:rsid w:val="00042B14"/>
    <w:rsid w:val="00044F49"/>
    <w:rsid w:val="000450C3"/>
    <w:rsid w:val="00047D89"/>
    <w:rsid w:val="00050A3F"/>
    <w:rsid w:val="000530EC"/>
    <w:rsid w:val="000544DE"/>
    <w:rsid w:val="000648D2"/>
    <w:rsid w:val="00070E0E"/>
    <w:rsid w:val="0007292E"/>
    <w:rsid w:val="0007666F"/>
    <w:rsid w:val="00076DB7"/>
    <w:rsid w:val="000779D7"/>
    <w:rsid w:val="00080FEB"/>
    <w:rsid w:val="000868D6"/>
    <w:rsid w:val="00090EBD"/>
    <w:rsid w:val="00091FF1"/>
    <w:rsid w:val="0009270D"/>
    <w:rsid w:val="00094D41"/>
    <w:rsid w:val="00097CB9"/>
    <w:rsid w:val="000A4640"/>
    <w:rsid w:val="000A4CD1"/>
    <w:rsid w:val="000A6345"/>
    <w:rsid w:val="000A6693"/>
    <w:rsid w:val="000A6B73"/>
    <w:rsid w:val="000A7D94"/>
    <w:rsid w:val="000B1511"/>
    <w:rsid w:val="000B54F4"/>
    <w:rsid w:val="000C1DB1"/>
    <w:rsid w:val="000D39BB"/>
    <w:rsid w:val="000D3F37"/>
    <w:rsid w:val="000D4D70"/>
    <w:rsid w:val="000D6F42"/>
    <w:rsid w:val="000E3C74"/>
    <w:rsid w:val="000E3F9B"/>
    <w:rsid w:val="000E6689"/>
    <w:rsid w:val="000F014C"/>
    <w:rsid w:val="000F07A7"/>
    <w:rsid w:val="000F172B"/>
    <w:rsid w:val="000F2198"/>
    <w:rsid w:val="000F39B6"/>
    <w:rsid w:val="000F6B7B"/>
    <w:rsid w:val="000F7386"/>
    <w:rsid w:val="00100B0F"/>
    <w:rsid w:val="0010187C"/>
    <w:rsid w:val="00102C00"/>
    <w:rsid w:val="001037E3"/>
    <w:rsid w:val="00110911"/>
    <w:rsid w:val="00112B58"/>
    <w:rsid w:val="00116A70"/>
    <w:rsid w:val="0012143A"/>
    <w:rsid w:val="001222C6"/>
    <w:rsid w:val="001363BB"/>
    <w:rsid w:val="00136D80"/>
    <w:rsid w:val="00137C00"/>
    <w:rsid w:val="00137C7C"/>
    <w:rsid w:val="00140687"/>
    <w:rsid w:val="00141707"/>
    <w:rsid w:val="00146421"/>
    <w:rsid w:val="001467C7"/>
    <w:rsid w:val="001474D1"/>
    <w:rsid w:val="001479CF"/>
    <w:rsid w:val="00147C18"/>
    <w:rsid w:val="00155F64"/>
    <w:rsid w:val="001562EB"/>
    <w:rsid w:val="00157856"/>
    <w:rsid w:val="00160729"/>
    <w:rsid w:val="00160D83"/>
    <w:rsid w:val="001644D1"/>
    <w:rsid w:val="00166DAD"/>
    <w:rsid w:val="00166ED8"/>
    <w:rsid w:val="00170C62"/>
    <w:rsid w:val="001714C9"/>
    <w:rsid w:val="001751E5"/>
    <w:rsid w:val="0018119B"/>
    <w:rsid w:val="001826D0"/>
    <w:rsid w:val="00183897"/>
    <w:rsid w:val="001838C0"/>
    <w:rsid w:val="001844AB"/>
    <w:rsid w:val="00190F1F"/>
    <w:rsid w:val="0019237E"/>
    <w:rsid w:val="001944B8"/>
    <w:rsid w:val="00196DA3"/>
    <w:rsid w:val="001971F9"/>
    <w:rsid w:val="00197AC4"/>
    <w:rsid w:val="001A3D4A"/>
    <w:rsid w:val="001A5D34"/>
    <w:rsid w:val="001A68E5"/>
    <w:rsid w:val="001A6C22"/>
    <w:rsid w:val="001B1997"/>
    <w:rsid w:val="001B21DF"/>
    <w:rsid w:val="001B2A54"/>
    <w:rsid w:val="001B5014"/>
    <w:rsid w:val="001B6D61"/>
    <w:rsid w:val="001B7327"/>
    <w:rsid w:val="001C39AD"/>
    <w:rsid w:val="001C67F2"/>
    <w:rsid w:val="001C697D"/>
    <w:rsid w:val="001C7780"/>
    <w:rsid w:val="001D3409"/>
    <w:rsid w:val="001D53B4"/>
    <w:rsid w:val="001D6740"/>
    <w:rsid w:val="001D7626"/>
    <w:rsid w:val="001E1125"/>
    <w:rsid w:val="001E5383"/>
    <w:rsid w:val="001F0268"/>
    <w:rsid w:val="001F28D2"/>
    <w:rsid w:val="001F2F45"/>
    <w:rsid w:val="001F3023"/>
    <w:rsid w:val="001F35F6"/>
    <w:rsid w:val="001F74CA"/>
    <w:rsid w:val="002003B6"/>
    <w:rsid w:val="00204022"/>
    <w:rsid w:val="002049B4"/>
    <w:rsid w:val="0020520B"/>
    <w:rsid w:val="00210354"/>
    <w:rsid w:val="00213C55"/>
    <w:rsid w:val="002163CF"/>
    <w:rsid w:val="0021678B"/>
    <w:rsid w:val="002168C4"/>
    <w:rsid w:val="002178B1"/>
    <w:rsid w:val="00222BFC"/>
    <w:rsid w:val="00223CF4"/>
    <w:rsid w:val="00224359"/>
    <w:rsid w:val="00224C4A"/>
    <w:rsid w:val="0022769B"/>
    <w:rsid w:val="00231239"/>
    <w:rsid w:val="0023407E"/>
    <w:rsid w:val="00236F8C"/>
    <w:rsid w:val="00240B40"/>
    <w:rsid w:val="002440D8"/>
    <w:rsid w:val="00244182"/>
    <w:rsid w:val="00245DBD"/>
    <w:rsid w:val="00247222"/>
    <w:rsid w:val="00255846"/>
    <w:rsid w:val="00260B94"/>
    <w:rsid w:val="0026362D"/>
    <w:rsid w:val="00264F2E"/>
    <w:rsid w:val="00271245"/>
    <w:rsid w:val="00272E6E"/>
    <w:rsid w:val="00274A9E"/>
    <w:rsid w:val="00276292"/>
    <w:rsid w:val="00276BA1"/>
    <w:rsid w:val="00277094"/>
    <w:rsid w:val="002968C8"/>
    <w:rsid w:val="002A0C9D"/>
    <w:rsid w:val="002A1A1D"/>
    <w:rsid w:val="002A28AD"/>
    <w:rsid w:val="002A3AEE"/>
    <w:rsid w:val="002A4853"/>
    <w:rsid w:val="002B2F5A"/>
    <w:rsid w:val="002B5318"/>
    <w:rsid w:val="002B6D27"/>
    <w:rsid w:val="002C4BA9"/>
    <w:rsid w:val="002D1258"/>
    <w:rsid w:val="002D2965"/>
    <w:rsid w:val="002D3D02"/>
    <w:rsid w:val="002D4CB5"/>
    <w:rsid w:val="002D5712"/>
    <w:rsid w:val="002D684B"/>
    <w:rsid w:val="002E07B9"/>
    <w:rsid w:val="002E24F4"/>
    <w:rsid w:val="002E3B26"/>
    <w:rsid w:val="002E4AB8"/>
    <w:rsid w:val="002F092B"/>
    <w:rsid w:val="00300808"/>
    <w:rsid w:val="00307A22"/>
    <w:rsid w:val="00310070"/>
    <w:rsid w:val="003110EC"/>
    <w:rsid w:val="003149DA"/>
    <w:rsid w:val="00315078"/>
    <w:rsid w:val="00327C92"/>
    <w:rsid w:val="003322E9"/>
    <w:rsid w:val="00333292"/>
    <w:rsid w:val="003344E7"/>
    <w:rsid w:val="0033580B"/>
    <w:rsid w:val="0033628B"/>
    <w:rsid w:val="003365E7"/>
    <w:rsid w:val="003378D5"/>
    <w:rsid w:val="003442BD"/>
    <w:rsid w:val="003447AE"/>
    <w:rsid w:val="003473D7"/>
    <w:rsid w:val="00351AC8"/>
    <w:rsid w:val="00353075"/>
    <w:rsid w:val="00362CB8"/>
    <w:rsid w:val="00363E02"/>
    <w:rsid w:val="00364A1E"/>
    <w:rsid w:val="00370BA2"/>
    <w:rsid w:val="00373A96"/>
    <w:rsid w:val="003826C2"/>
    <w:rsid w:val="00383728"/>
    <w:rsid w:val="00391586"/>
    <w:rsid w:val="00394128"/>
    <w:rsid w:val="003947A4"/>
    <w:rsid w:val="00395235"/>
    <w:rsid w:val="0039561A"/>
    <w:rsid w:val="00396EC7"/>
    <w:rsid w:val="0039785D"/>
    <w:rsid w:val="00397C7D"/>
    <w:rsid w:val="003A004F"/>
    <w:rsid w:val="003B4130"/>
    <w:rsid w:val="003B499F"/>
    <w:rsid w:val="003B67D3"/>
    <w:rsid w:val="003B715B"/>
    <w:rsid w:val="003D19E1"/>
    <w:rsid w:val="003D1D14"/>
    <w:rsid w:val="003D6C7C"/>
    <w:rsid w:val="003D6EFB"/>
    <w:rsid w:val="003D7E52"/>
    <w:rsid w:val="003E2010"/>
    <w:rsid w:val="003E25C6"/>
    <w:rsid w:val="003E782A"/>
    <w:rsid w:val="003F145B"/>
    <w:rsid w:val="003F721F"/>
    <w:rsid w:val="004011AA"/>
    <w:rsid w:val="00401546"/>
    <w:rsid w:val="0040202C"/>
    <w:rsid w:val="00402960"/>
    <w:rsid w:val="004064ED"/>
    <w:rsid w:val="00406508"/>
    <w:rsid w:val="0041456E"/>
    <w:rsid w:val="00414761"/>
    <w:rsid w:val="00414F7E"/>
    <w:rsid w:val="004163C4"/>
    <w:rsid w:val="004164F8"/>
    <w:rsid w:val="00420B7F"/>
    <w:rsid w:val="00421CDB"/>
    <w:rsid w:val="004403AB"/>
    <w:rsid w:val="00440B84"/>
    <w:rsid w:val="004427B7"/>
    <w:rsid w:val="0044349F"/>
    <w:rsid w:val="00444702"/>
    <w:rsid w:val="00445F1F"/>
    <w:rsid w:val="00451F60"/>
    <w:rsid w:val="00452BB2"/>
    <w:rsid w:val="0045656D"/>
    <w:rsid w:val="00462B44"/>
    <w:rsid w:val="00462D98"/>
    <w:rsid w:val="00467EE1"/>
    <w:rsid w:val="00471F7A"/>
    <w:rsid w:val="00472A44"/>
    <w:rsid w:val="00473A89"/>
    <w:rsid w:val="00475899"/>
    <w:rsid w:val="00482C78"/>
    <w:rsid w:val="004874AE"/>
    <w:rsid w:val="00492F27"/>
    <w:rsid w:val="004945B4"/>
    <w:rsid w:val="00494D24"/>
    <w:rsid w:val="004951D1"/>
    <w:rsid w:val="004A2223"/>
    <w:rsid w:val="004A27D0"/>
    <w:rsid w:val="004A4D67"/>
    <w:rsid w:val="004B2811"/>
    <w:rsid w:val="004B2D4C"/>
    <w:rsid w:val="004C36E8"/>
    <w:rsid w:val="004C6CEB"/>
    <w:rsid w:val="004D3D4B"/>
    <w:rsid w:val="004D5498"/>
    <w:rsid w:val="004D66A5"/>
    <w:rsid w:val="004D6B00"/>
    <w:rsid w:val="004E0613"/>
    <w:rsid w:val="004E1D50"/>
    <w:rsid w:val="004E52E1"/>
    <w:rsid w:val="004F0396"/>
    <w:rsid w:val="004F30FA"/>
    <w:rsid w:val="005003A4"/>
    <w:rsid w:val="00501382"/>
    <w:rsid w:val="005054B9"/>
    <w:rsid w:val="00506E4F"/>
    <w:rsid w:val="00510798"/>
    <w:rsid w:val="00510C7C"/>
    <w:rsid w:val="00515F12"/>
    <w:rsid w:val="0052202B"/>
    <w:rsid w:val="00524A11"/>
    <w:rsid w:val="00526424"/>
    <w:rsid w:val="00527768"/>
    <w:rsid w:val="005327FB"/>
    <w:rsid w:val="00533FCA"/>
    <w:rsid w:val="00544DAD"/>
    <w:rsid w:val="00546D49"/>
    <w:rsid w:val="005616B5"/>
    <w:rsid w:val="00582075"/>
    <w:rsid w:val="00585A5F"/>
    <w:rsid w:val="00585E27"/>
    <w:rsid w:val="00585EB3"/>
    <w:rsid w:val="0058703D"/>
    <w:rsid w:val="00592509"/>
    <w:rsid w:val="00597B15"/>
    <w:rsid w:val="005A044C"/>
    <w:rsid w:val="005A0CF1"/>
    <w:rsid w:val="005B3488"/>
    <w:rsid w:val="005B5C95"/>
    <w:rsid w:val="005B7D26"/>
    <w:rsid w:val="005C22C8"/>
    <w:rsid w:val="005D0200"/>
    <w:rsid w:val="005D3870"/>
    <w:rsid w:val="005D44EF"/>
    <w:rsid w:val="005D4814"/>
    <w:rsid w:val="005D5112"/>
    <w:rsid w:val="005D6636"/>
    <w:rsid w:val="005E328A"/>
    <w:rsid w:val="005F3914"/>
    <w:rsid w:val="005F3B5A"/>
    <w:rsid w:val="005F56AD"/>
    <w:rsid w:val="005F6AB4"/>
    <w:rsid w:val="006012BD"/>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25A6"/>
    <w:rsid w:val="0064389A"/>
    <w:rsid w:val="00644DC2"/>
    <w:rsid w:val="00645442"/>
    <w:rsid w:val="006525CD"/>
    <w:rsid w:val="0065352C"/>
    <w:rsid w:val="00653F7F"/>
    <w:rsid w:val="006609F5"/>
    <w:rsid w:val="00662EE8"/>
    <w:rsid w:val="00663813"/>
    <w:rsid w:val="00663C3B"/>
    <w:rsid w:val="00664AFD"/>
    <w:rsid w:val="00667567"/>
    <w:rsid w:val="0067391A"/>
    <w:rsid w:val="00674173"/>
    <w:rsid w:val="0067535A"/>
    <w:rsid w:val="0068207B"/>
    <w:rsid w:val="00683CA0"/>
    <w:rsid w:val="00690949"/>
    <w:rsid w:val="00690DB1"/>
    <w:rsid w:val="00693404"/>
    <w:rsid w:val="00693FB8"/>
    <w:rsid w:val="006953D9"/>
    <w:rsid w:val="006A00C3"/>
    <w:rsid w:val="006A1AA2"/>
    <w:rsid w:val="006B1242"/>
    <w:rsid w:val="006B1DBC"/>
    <w:rsid w:val="006B63B7"/>
    <w:rsid w:val="006B7D9A"/>
    <w:rsid w:val="006C06D9"/>
    <w:rsid w:val="006C2B83"/>
    <w:rsid w:val="006C5716"/>
    <w:rsid w:val="006C74A9"/>
    <w:rsid w:val="006D07DE"/>
    <w:rsid w:val="006D394E"/>
    <w:rsid w:val="006E06D9"/>
    <w:rsid w:val="006E1D40"/>
    <w:rsid w:val="006E2E1F"/>
    <w:rsid w:val="006F4326"/>
    <w:rsid w:val="006F5FFF"/>
    <w:rsid w:val="006F6E33"/>
    <w:rsid w:val="006F7AF3"/>
    <w:rsid w:val="007054AA"/>
    <w:rsid w:val="00705637"/>
    <w:rsid w:val="007065FB"/>
    <w:rsid w:val="00707B8C"/>
    <w:rsid w:val="0071062C"/>
    <w:rsid w:val="00710804"/>
    <w:rsid w:val="00711FC6"/>
    <w:rsid w:val="007130B1"/>
    <w:rsid w:val="00714B8F"/>
    <w:rsid w:val="00714FCD"/>
    <w:rsid w:val="00715071"/>
    <w:rsid w:val="007200D3"/>
    <w:rsid w:val="00722B15"/>
    <w:rsid w:val="007231E9"/>
    <w:rsid w:val="00725346"/>
    <w:rsid w:val="00727C59"/>
    <w:rsid w:val="00731117"/>
    <w:rsid w:val="00731F88"/>
    <w:rsid w:val="00734E5D"/>
    <w:rsid w:val="00736013"/>
    <w:rsid w:val="00737661"/>
    <w:rsid w:val="00741BD0"/>
    <w:rsid w:val="00746016"/>
    <w:rsid w:val="00746744"/>
    <w:rsid w:val="00750594"/>
    <w:rsid w:val="00755D75"/>
    <w:rsid w:val="00756245"/>
    <w:rsid w:val="00761662"/>
    <w:rsid w:val="00764043"/>
    <w:rsid w:val="00775222"/>
    <w:rsid w:val="007757CF"/>
    <w:rsid w:val="00776FFC"/>
    <w:rsid w:val="007770AF"/>
    <w:rsid w:val="0078128F"/>
    <w:rsid w:val="00782083"/>
    <w:rsid w:val="0078683C"/>
    <w:rsid w:val="00790EDB"/>
    <w:rsid w:val="00791538"/>
    <w:rsid w:val="0079326E"/>
    <w:rsid w:val="00796EDE"/>
    <w:rsid w:val="007A27A9"/>
    <w:rsid w:val="007A5A58"/>
    <w:rsid w:val="007A6740"/>
    <w:rsid w:val="007B1C56"/>
    <w:rsid w:val="007B1C62"/>
    <w:rsid w:val="007B2A00"/>
    <w:rsid w:val="007B4996"/>
    <w:rsid w:val="007C3CD5"/>
    <w:rsid w:val="007C503D"/>
    <w:rsid w:val="007C61EF"/>
    <w:rsid w:val="007D000A"/>
    <w:rsid w:val="007D040D"/>
    <w:rsid w:val="007D1C0D"/>
    <w:rsid w:val="007D1C7A"/>
    <w:rsid w:val="007D2D23"/>
    <w:rsid w:val="007E27D6"/>
    <w:rsid w:val="007E3921"/>
    <w:rsid w:val="00801028"/>
    <w:rsid w:val="00803793"/>
    <w:rsid w:val="008047E9"/>
    <w:rsid w:val="008149FD"/>
    <w:rsid w:val="00816D46"/>
    <w:rsid w:val="00817A01"/>
    <w:rsid w:val="00821392"/>
    <w:rsid w:val="00822ADF"/>
    <w:rsid w:val="00824659"/>
    <w:rsid w:val="00825A61"/>
    <w:rsid w:val="00825E35"/>
    <w:rsid w:val="008334F8"/>
    <w:rsid w:val="008341AA"/>
    <w:rsid w:val="00835D8E"/>
    <w:rsid w:val="00844D03"/>
    <w:rsid w:val="00847B0F"/>
    <w:rsid w:val="0085121C"/>
    <w:rsid w:val="00851E11"/>
    <w:rsid w:val="00852111"/>
    <w:rsid w:val="00867411"/>
    <w:rsid w:val="0086781A"/>
    <w:rsid w:val="00872823"/>
    <w:rsid w:val="00876659"/>
    <w:rsid w:val="0087734C"/>
    <w:rsid w:val="00882141"/>
    <w:rsid w:val="00883012"/>
    <w:rsid w:val="00883667"/>
    <w:rsid w:val="00884B8E"/>
    <w:rsid w:val="00891DFF"/>
    <w:rsid w:val="008922A8"/>
    <w:rsid w:val="00895BD5"/>
    <w:rsid w:val="008A16C4"/>
    <w:rsid w:val="008A2F10"/>
    <w:rsid w:val="008A6FED"/>
    <w:rsid w:val="008B260E"/>
    <w:rsid w:val="008B39C5"/>
    <w:rsid w:val="008B51AA"/>
    <w:rsid w:val="008C67F2"/>
    <w:rsid w:val="008C6F54"/>
    <w:rsid w:val="008D064A"/>
    <w:rsid w:val="008D2B0F"/>
    <w:rsid w:val="008D7986"/>
    <w:rsid w:val="008E3265"/>
    <w:rsid w:val="008E3922"/>
    <w:rsid w:val="008E449E"/>
    <w:rsid w:val="008F187F"/>
    <w:rsid w:val="008F402F"/>
    <w:rsid w:val="008F5022"/>
    <w:rsid w:val="008F55FA"/>
    <w:rsid w:val="008F76E8"/>
    <w:rsid w:val="008F7CD0"/>
    <w:rsid w:val="00902902"/>
    <w:rsid w:val="009078A1"/>
    <w:rsid w:val="00911E9C"/>
    <w:rsid w:val="00915083"/>
    <w:rsid w:val="00917405"/>
    <w:rsid w:val="00920F7C"/>
    <w:rsid w:val="009259C4"/>
    <w:rsid w:val="00934CAE"/>
    <w:rsid w:val="0094257D"/>
    <w:rsid w:val="00942F60"/>
    <w:rsid w:val="00946A00"/>
    <w:rsid w:val="00947725"/>
    <w:rsid w:val="0095467C"/>
    <w:rsid w:val="00954A61"/>
    <w:rsid w:val="00955C6F"/>
    <w:rsid w:val="00961EE2"/>
    <w:rsid w:val="00966C7B"/>
    <w:rsid w:val="00966E27"/>
    <w:rsid w:val="009701DC"/>
    <w:rsid w:val="009715D8"/>
    <w:rsid w:val="009733C7"/>
    <w:rsid w:val="00983350"/>
    <w:rsid w:val="00984702"/>
    <w:rsid w:val="00985C4B"/>
    <w:rsid w:val="009947EA"/>
    <w:rsid w:val="00995BF9"/>
    <w:rsid w:val="009A0CAF"/>
    <w:rsid w:val="009A1474"/>
    <w:rsid w:val="009A2207"/>
    <w:rsid w:val="009B5CB7"/>
    <w:rsid w:val="009B6C42"/>
    <w:rsid w:val="009D0841"/>
    <w:rsid w:val="009D31F7"/>
    <w:rsid w:val="009D32C2"/>
    <w:rsid w:val="009D50DB"/>
    <w:rsid w:val="009E1420"/>
    <w:rsid w:val="009E3A0A"/>
    <w:rsid w:val="009E53A9"/>
    <w:rsid w:val="009F3E91"/>
    <w:rsid w:val="009F4442"/>
    <w:rsid w:val="009F5CAD"/>
    <w:rsid w:val="009F6CE7"/>
    <w:rsid w:val="00A04BCE"/>
    <w:rsid w:val="00A06ACD"/>
    <w:rsid w:val="00A1225F"/>
    <w:rsid w:val="00A1499B"/>
    <w:rsid w:val="00A159D6"/>
    <w:rsid w:val="00A16DA7"/>
    <w:rsid w:val="00A20677"/>
    <w:rsid w:val="00A20879"/>
    <w:rsid w:val="00A314C2"/>
    <w:rsid w:val="00A41950"/>
    <w:rsid w:val="00A46B09"/>
    <w:rsid w:val="00A53155"/>
    <w:rsid w:val="00A552FA"/>
    <w:rsid w:val="00A617C4"/>
    <w:rsid w:val="00A63E86"/>
    <w:rsid w:val="00A65A1C"/>
    <w:rsid w:val="00A707C7"/>
    <w:rsid w:val="00A757C3"/>
    <w:rsid w:val="00A7597E"/>
    <w:rsid w:val="00A75E5B"/>
    <w:rsid w:val="00A7684A"/>
    <w:rsid w:val="00A82AED"/>
    <w:rsid w:val="00A83B69"/>
    <w:rsid w:val="00A86533"/>
    <w:rsid w:val="00A87F3F"/>
    <w:rsid w:val="00A9176A"/>
    <w:rsid w:val="00A91CA2"/>
    <w:rsid w:val="00A924D3"/>
    <w:rsid w:val="00A92FB8"/>
    <w:rsid w:val="00A948F1"/>
    <w:rsid w:val="00A97413"/>
    <w:rsid w:val="00AA1594"/>
    <w:rsid w:val="00AA1D7D"/>
    <w:rsid w:val="00AA22C2"/>
    <w:rsid w:val="00AB139D"/>
    <w:rsid w:val="00AB2C46"/>
    <w:rsid w:val="00AB3EFB"/>
    <w:rsid w:val="00AC010B"/>
    <w:rsid w:val="00AC0B05"/>
    <w:rsid w:val="00AD079A"/>
    <w:rsid w:val="00AD1890"/>
    <w:rsid w:val="00AD3F94"/>
    <w:rsid w:val="00AE2149"/>
    <w:rsid w:val="00AE33AE"/>
    <w:rsid w:val="00AE3785"/>
    <w:rsid w:val="00AE3AFB"/>
    <w:rsid w:val="00AE3F91"/>
    <w:rsid w:val="00AE452F"/>
    <w:rsid w:val="00AE5497"/>
    <w:rsid w:val="00AE76E6"/>
    <w:rsid w:val="00AF07BC"/>
    <w:rsid w:val="00AF27BD"/>
    <w:rsid w:val="00AF3BEE"/>
    <w:rsid w:val="00AF5706"/>
    <w:rsid w:val="00B007D0"/>
    <w:rsid w:val="00B00E70"/>
    <w:rsid w:val="00B039E3"/>
    <w:rsid w:val="00B043C1"/>
    <w:rsid w:val="00B22838"/>
    <w:rsid w:val="00B25415"/>
    <w:rsid w:val="00B25D07"/>
    <w:rsid w:val="00B31CE4"/>
    <w:rsid w:val="00B32BC1"/>
    <w:rsid w:val="00B3355B"/>
    <w:rsid w:val="00B33E95"/>
    <w:rsid w:val="00B3720B"/>
    <w:rsid w:val="00B40EE3"/>
    <w:rsid w:val="00B55271"/>
    <w:rsid w:val="00B5558A"/>
    <w:rsid w:val="00B56513"/>
    <w:rsid w:val="00B56B2E"/>
    <w:rsid w:val="00B64376"/>
    <w:rsid w:val="00B7401F"/>
    <w:rsid w:val="00B74262"/>
    <w:rsid w:val="00B80106"/>
    <w:rsid w:val="00B806C3"/>
    <w:rsid w:val="00B80B59"/>
    <w:rsid w:val="00B84FCA"/>
    <w:rsid w:val="00B90806"/>
    <w:rsid w:val="00B9089F"/>
    <w:rsid w:val="00B91AEE"/>
    <w:rsid w:val="00B95F5A"/>
    <w:rsid w:val="00B963CA"/>
    <w:rsid w:val="00B96EAD"/>
    <w:rsid w:val="00BA79F5"/>
    <w:rsid w:val="00BB02E8"/>
    <w:rsid w:val="00BB3AB6"/>
    <w:rsid w:val="00BB71A6"/>
    <w:rsid w:val="00BB766D"/>
    <w:rsid w:val="00BC007B"/>
    <w:rsid w:val="00BC26BA"/>
    <w:rsid w:val="00BC35F8"/>
    <w:rsid w:val="00BC4FBA"/>
    <w:rsid w:val="00BC5A08"/>
    <w:rsid w:val="00BD3944"/>
    <w:rsid w:val="00BD40E7"/>
    <w:rsid w:val="00BD7BDF"/>
    <w:rsid w:val="00BE57CE"/>
    <w:rsid w:val="00BF376F"/>
    <w:rsid w:val="00BF46A6"/>
    <w:rsid w:val="00BF62CF"/>
    <w:rsid w:val="00BF6329"/>
    <w:rsid w:val="00BF73D6"/>
    <w:rsid w:val="00C01623"/>
    <w:rsid w:val="00C06545"/>
    <w:rsid w:val="00C1161C"/>
    <w:rsid w:val="00C220FC"/>
    <w:rsid w:val="00C24DFA"/>
    <w:rsid w:val="00C4140F"/>
    <w:rsid w:val="00C4202A"/>
    <w:rsid w:val="00C46A36"/>
    <w:rsid w:val="00C46C5C"/>
    <w:rsid w:val="00C47037"/>
    <w:rsid w:val="00C53625"/>
    <w:rsid w:val="00C602C1"/>
    <w:rsid w:val="00C63EA5"/>
    <w:rsid w:val="00C63FC0"/>
    <w:rsid w:val="00C66392"/>
    <w:rsid w:val="00C74C5E"/>
    <w:rsid w:val="00C76147"/>
    <w:rsid w:val="00C827A2"/>
    <w:rsid w:val="00C82B69"/>
    <w:rsid w:val="00C82EE4"/>
    <w:rsid w:val="00C91B28"/>
    <w:rsid w:val="00C91F3A"/>
    <w:rsid w:val="00C94270"/>
    <w:rsid w:val="00CA06E3"/>
    <w:rsid w:val="00CA470F"/>
    <w:rsid w:val="00CB17F8"/>
    <w:rsid w:val="00CB5797"/>
    <w:rsid w:val="00CB6FA4"/>
    <w:rsid w:val="00CC1202"/>
    <w:rsid w:val="00CC3313"/>
    <w:rsid w:val="00CD09E1"/>
    <w:rsid w:val="00CD6202"/>
    <w:rsid w:val="00CE1186"/>
    <w:rsid w:val="00CE2486"/>
    <w:rsid w:val="00CE4913"/>
    <w:rsid w:val="00CE66BD"/>
    <w:rsid w:val="00CF0671"/>
    <w:rsid w:val="00CF07F1"/>
    <w:rsid w:val="00CF15B3"/>
    <w:rsid w:val="00CF2038"/>
    <w:rsid w:val="00CF44AD"/>
    <w:rsid w:val="00CF4FC0"/>
    <w:rsid w:val="00CF61DE"/>
    <w:rsid w:val="00D103DB"/>
    <w:rsid w:val="00D1072F"/>
    <w:rsid w:val="00D108A5"/>
    <w:rsid w:val="00D11DAC"/>
    <w:rsid w:val="00D14585"/>
    <w:rsid w:val="00D20EFF"/>
    <w:rsid w:val="00D21225"/>
    <w:rsid w:val="00D30856"/>
    <w:rsid w:val="00D30FC0"/>
    <w:rsid w:val="00D34F0D"/>
    <w:rsid w:val="00D3516E"/>
    <w:rsid w:val="00D35FB5"/>
    <w:rsid w:val="00D37898"/>
    <w:rsid w:val="00D4064C"/>
    <w:rsid w:val="00D53ED8"/>
    <w:rsid w:val="00D5400E"/>
    <w:rsid w:val="00D56FA6"/>
    <w:rsid w:val="00D60338"/>
    <w:rsid w:val="00D64857"/>
    <w:rsid w:val="00D6493A"/>
    <w:rsid w:val="00D67875"/>
    <w:rsid w:val="00D71CBD"/>
    <w:rsid w:val="00D71E86"/>
    <w:rsid w:val="00D731C6"/>
    <w:rsid w:val="00D745C5"/>
    <w:rsid w:val="00D75327"/>
    <w:rsid w:val="00D80C36"/>
    <w:rsid w:val="00D86779"/>
    <w:rsid w:val="00D86EE1"/>
    <w:rsid w:val="00D942FE"/>
    <w:rsid w:val="00D96126"/>
    <w:rsid w:val="00DA10C6"/>
    <w:rsid w:val="00DA720A"/>
    <w:rsid w:val="00DB0448"/>
    <w:rsid w:val="00DB4B1C"/>
    <w:rsid w:val="00DB5085"/>
    <w:rsid w:val="00DB7706"/>
    <w:rsid w:val="00DC1062"/>
    <w:rsid w:val="00DC132C"/>
    <w:rsid w:val="00DC2A4F"/>
    <w:rsid w:val="00DD36A6"/>
    <w:rsid w:val="00DD43F0"/>
    <w:rsid w:val="00DD44DE"/>
    <w:rsid w:val="00DE09AB"/>
    <w:rsid w:val="00DE4A3F"/>
    <w:rsid w:val="00DE5639"/>
    <w:rsid w:val="00DF4367"/>
    <w:rsid w:val="00DF6C1D"/>
    <w:rsid w:val="00DF6F96"/>
    <w:rsid w:val="00DF7F53"/>
    <w:rsid w:val="00E0574A"/>
    <w:rsid w:val="00E06F34"/>
    <w:rsid w:val="00E1243D"/>
    <w:rsid w:val="00E12742"/>
    <w:rsid w:val="00E146D4"/>
    <w:rsid w:val="00E20976"/>
    <w:rsid w:val="00E22063"/>
    <w:rsid w:val="00E22B44"/>
    <w:rsid w:val="00E255FE"/>
    <w:rsid w:val="00E30ACD"/>
    <w:rsid w:val="00E32735"/>
    <w:rsid w:val="00E337E9"/>
    <w:rsid w:val="00E42A29"/>
    <w:rsid w:val="00E42D45"/>
    <w:rsid w:val="00E5391D"/>
    <w:rsid w:val="00E6179C"/>
    <w:rsid w:val="00E62A5A"/>
    <w:rsid w:val="00E66E36"/>
    <w:rsid w:val="00E6741F"/>
    <w:rsid w:val="00E702ED"/>
    <w:rsid w:val="00E709A4"/>
    <w:rsid w:val="00E73822"/>
    <w:rsid w:val="00E75CFD"/>
    <w:rsid w:val="00E772DB"/>
    <w:rsid w:val="00E8018E"/>
    <w:rsid w:val="00E86012"/>
    <w:rsid w:val="00E86BAB"/>
    <w:rsid w:val="00E94B0D"/>
    <w:rsid w:val="00E94E10"/>
    <w:rsid w:val="00E954BD"/>
    <w:rsid w:val="00E96743"/>
    <w:rsid w:val="00E96A42"/>
    <w:rsid w:val="00EA0A36"/>
    <w:rsid w:val="00EA49C5"/>
    <w:rsid w:val="00EB5027"/>
    <w:rsid w:val="00EC1836"/>
    <w:rsid w:val="00EC3990"/>
    <w:rsid w:val="00EC3EDA"/>
    <w:rsid w:val="00EC484B"/>
    <w:rsid w:val="00ED140A"/>
    <w:rsid w:val="00ED15FA"/>
    <w:rsid w:val="00EE6E9A"/>
    <w:rsid w:val="00EF0BF1"/>
    <w:rsid w:val="00EF2AC4"/>
    <w:rsid w:val="00EF397E"/>
    <w:rsid w:val="00F03047"/>
    <w:rsid w:val="00F06F68"/>
    <w:rsid w:val="00F136A5"/>
    <w:rsid w:val="00F1713B"/>
    <w:rsid w:val="00F212CB"/>
    <w:rsid w:val="00F243DB"/>
    <w:rsid w:val="00F24C2D"/>
    <w:rsid w:val="00F24F1B"/>
    <w:rsid w:val="00F27356"/>
    <w:rsid w:val="00F31609"/>
    <w:rsid w:val="00F32A81"/>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93E"/>
    <w:rsid w:val="00F92B30"/>
    <w:rsid w:val="00F933B9"/>
    <w:rsid w:val="00F94674"/>
    <w:rsid w:val="00F94919"/>
    <w:rsid w:val="00F94A59"/>
    <w:rsid w:val="00F96FBF"/>
    <w:rsid w:val="00FA25B6"/>
    <w:rsid w:val="00FA2FAF"/>
    <w:rsid w:val="00FA5CCF"/>
    <w:rsid w:val="00FA64B1"/>
    <w:rsid w:val="00FA70F3"/>
    <w:rsid w:val="00FA71CD"/>
    <w:rsid w:val="00FB0453"/>
    <w:rsid w:val="00FB0C07"/>
    <w:rsid w:val="00FB298D"/>
    <w:rsid w:val="00FC1439"/>
    <w:rsid w:val="00FC724B"/>
    <w:rsid w:val="00FC7910"/>
    <w:rsid w:val="00FD1A52"/>
    <w:rsid w:val="00FD4DFE"/>
    <w:rsid w:val="00FE531E"/>
    <w:rsid w:val="00FE6CA8"/>
    <w:rsid w:val="00FE72A6"/>
    <w:rsid w:val="00FE7C79"/>
    <w:rsid w:val="00FF0B24"/>
    <w:rsid w:val="00FF0DA7"/>
    <w:rsid w:val="00FF44E0"/>
    <w:rsid w:val="00FF6C72"/>
    <w:rsid w:val="014A7401"/>
    <w:rsid w:val="019D48DD"/>
    <w:rsid w:val="01AF35D1"/>
    <w:rsid w:val="01BF40B4"/>
    <w:rsid w:val="01ED7DBB"/>
    <w:rsid w:val="0257059B"/>
    <w:rsid w:val="02AD7C71"/>
    <w:rsid w:val="02D57C3D"/>
    <w:rsid w:val="032D413F"/>
    <w:rsid w:val="03A42787"/>
    <w:rsid w:val="03F4162D"/>
    <w:rsid w:val="04490D17"/>
    <w:rsid w:val="045B0C31"/>
    <w:rsid w:val="04897582"/>
    <w:rsid w:val="05006369"/>
    <w:rsid w:val="0519063F"/>
    <w:rsid w:val="05611D18"/>
    <w:rsid w:val="05CB3411"/>
    <w:rsid w:val="05D30528"/>
    <w:rsid w:val="05D4629F"/>
    <w:rsid w:val="060D0643"/>
    <w:rsid w:val="064A5EDE"/>
    <w:rsid w:val="06596E57"/>
    <w:rsid w:val="06B86512"/>
    <w:rsid w:val="07534192"/>
    <w:rsid w:val="08402B15"/>
    <w:rsid w:val="085F62D4"/>
    <w:rsid w:val="08B50556"/>
    <w:rsid w:val="09095327"/>
    <w:rsid w:val="0929333F"/>
    <w:rsid w:val="092F5890"/>
    <w:rsid w:val="0930241E"/>
    <w:rsid w:val="096B4801"/>
    <w:rsid w:val="09717EDC"/>
    <w:rsid w:val="097D251D"/>
    <w:rsid w:val="099A78CF"/>
    <w:rsid w:val="09D04526"/>
    <w:rsid w:val="0A8101C3"/>
    <w:rsid w:val="0BC56980"/>
    <w:rsid w:val="0BE43F91"/>
    <w:rsid w:val="0C304C4D"/>
    <w:rsid w:val="0CB06B2F"/>
    <w:rsid w:val="0D4A25DE"/>
    <w:rsid w:val="0DC53E64"/>
    <w:rsid w:val="0E4378B3"/>
    <w:rsid w:val="0E763583"/>
    <w:rsid w:val="0F22721E"/>
    <w:rsid w:val="0F5F6446"/>
    <w:rsid w:val="102A1392"/>
    <w:rsid w:val="1030329B"/>
    <w:rsid w:val="10560F5C"/>
    <w:rsid w:val="105D08E7"/>
    <w:rsid w:val="109664C2"/>
    <w:rsid w:val="110E070B"/>
    <w:rsid w:val="116024EB"/>
    <w:rsid w:val="11A424D6"/>
    <w:rsid w:val="11B8789F"/>
    <w:rsid w:val="11E27BD5"/>
    <w:rsid w:val="1203449B"/>
    <w:rsid w:val="12F33DA3"/>
    <w:rsid w:val="13141D5A"/>
    <w:rsid w:val="13394518"/>
    <w:rsid w:val="136E3D7D"/>
    <w:rsid w:val="142704F9"/>
    <w:rsid w:val="14293E20"/>
    <w:rsid w:val="148A09C2"/>
    <w:rsid w:val="14B02E00"/>
    <w:rsid w:val="15016082"/>
    <w:rsid w:val="150F2E19"/>
    <w:rsid w:val="15732B3D"/>
    <w:rsid w:val="158540DD"/>
    <w:rsid w:val="15DE21ED"/>
    <w:rsid w:val="168D7A74"/>
    <w:rsid w:val="16A63586"/>
    <w:rsid w:val="16AE13BB"/>
    <w:rsid w:val="16FC651F"/>
    <w:rsid w:val="17573FD8"/>
    <w:rsid w:val="17741389"/>
    <w:rsid w:val="177E3E97"/>
    <w:rsid w:val="17B953F3"/>
    <w:rsid w:val="17C90A93"/>
    <w:rsid w:val="17F56279"/>
    <w:rsid w:val="17F914B0"/>
    <w:rsid w:val="182E4A5F"/>
    <w:rsid w:val="18484BE5"/>
    <w:rsid w:val="18A12CF5"/>
    <w:rsid w:val="18A9715D"/>
    <w:rsid w:val="194B570C"/>
    <w:rsid w:val="198048E1"/>
    <w:rsid w:val="199D4D4B"/>
    <w:rsid w:val="1A6F1FEC"/>
    <w:rsid w:val="1AB11059"/>
    <w:rsid w:val="1AFB066D"/>
    <w:rsid w:val="1AFB36BE"/>
    <w:rsid w:val="1B7802A0"/>
    <w:rsid w:val="1B843D5A"/>
    <w:rsid w:val="1D152408"/>
    <w:rsid w:val="1D807D29"/>
    <w:rsid w:val="1DAC27BE"/>
    <w:rsid w:val="1E0F7CBE"/>
    <w:rsid w:val="1E79668E"/>
    <w:rsid w:val="1EA75ED9"/>
    <w:rsid w:val="1EDD5A17"/>
    <w:rsid w:val="1F58571C"/>
    <w:rsid w:val="1F5A597C"/>
    <w:rsid w:val="1F9A41E7"/>
    <w:rsid w:val="1FC972B5"/>
    <w:rsid w:val="202E11D8"/>
    <w:rsid w:val="2033565F"/>
    <w:rsid w:val="20464634"/>
    <w:rsid w:val="208F2ACE"/>
    <w:rsid w:val="20992FDD"/>
    <w:rsid w:val="20E71C8B"/>
    <w:rsid w:val="21651935"/>
    <w:rsid w:val="219B6A98"/>
    <w:rsid w:val="21D63B12"/>
    <w:rsid w:val="21D81213"/>
    <w:rsid w:val="21E253A6"/>
    <w:rsid w:val="2221070E"/>
    <w:rsid w:val="22AE7F72"/>
    <w:rsid w:val="22AF59F3"/>
    <w:rsid w:val="22BD058C"/>
    <w:rsid w:val="231F04A0"/>
    <w:rsid w:val="23A93AD5"/>
    <w:rsid w:val="24B13E90"/>
    <w:rsid w:val="250A5BD3"/>
    <w:rsid w:val="25560250"/>
    <w:rsid w:val="25A65A51"/>
    <w:rsid w:val="25D02118"/>
    <w:rsid w:val="266801E1"/>
    <w:rsid w:val="27615D27"/>
    <w:rsid w:val="27D172E0"/>
    <w:rsid w:val="292B04CC"/>
    <w:rsid w:val="29710F8A"/>
    <w:rsid w:val="2A8555CF"/>
    <w:rsid w:val="2B055FBB"/>
    <w:rsid w:val="2BBA59CC"/>
    <w:rsid w:val="2BE12008"/>
    <w:rsid w:val="2BF92F32"/>
    <w:rsid w:val="2C1602E4"/>
    <w:rsid w:val="2C4320AD"/>
    <w:rsid w:val="2DAA06FA"/>
    <w:rsid w:val="2DB77A10"/>
    <w:rsid w:val="2DBA114A"/>
    <w:rsid w:val="2E637B29"/>
    <w:rsid w:val="2E866DE4"/>
    <w:rsid w:val="2E8F63EE"/>
    <w:rsid w:val="2F6509D0"/>
    <w:rsid w:val="2F7E2BDA"/>
    <w:rsid w:val="2F995607"/>
    <w:rsid w:val="30594760"/>
    <w:rsid w:val="31A25A49"/>
    <w:rsid w:val="3218123E"/>
    <w:rsid w:val="327515D8"/>
    <w:rsid w:val="32B545C0"/>
    <w:rsid w:val="32D2764F"/>
    <w:rsid w:val="32EB4A9A"/>
    <w:rsid w:val="330B3CCA"/>
    <w:rsid w:val="331F139C"/>
    <w:rsid w:val="332848FF"/>
    <w:rsid w:val="332E6808"/>
    <w:rsid w:val="33415A71"/>
    <w:rsid w:val="33814F8D"/>
    <w:rsid w:val="33CB02F8"/>
    <w:rsid w:val="33F6464C"/>
    <w:rsid w:val="33F81754"/>
    <w:rsid w:val="34037804"/>
    <w:rsid w:val="34CE4C2F"/>
    <w:rsid w:val="35085D0E"/>
    <w:rsid w:val="3511441F"/>
    <w:rsid w:val="35476E77"/>
    <w:rsid w:val="355C5798"/>
    <w:rsid w:val="35650626"/>
    <w:rsid w:val="359101F0"/>
    <w:rsid w:val="360E55BB"/>
    <w:rsid w:val="36596FAE"/>
    <w:rsid w:val="368F6E0E"/>
    <w:rsid w:val="37445638"/>
    <w:rsid w:val="37FA18E4"/>
    <w:rsid w:val="37FA5D65"/>
    <w:rsid w:val="38313FBC"/>
    <w:rsid w:val="385E4E8B"/>
    <w:rsid w:val="386E18A2"/>
    <w:rsid w:val="387C0BB8"/>
    <w:rsid w:val="388C6C54"/>
    <w:rsid w:val="38B13611"/>
    <w:rsid w:val="38C31804"/>
    <w:rsid w:val="38F52E00"/>
    <w:rsid w:val="38FB6F08"/>
    <w:rsid w:val="397C2DC6"/>
    <w:rsid w:val="3A684EE0"/>
    <w:rsid w:val="3B396527"/>
    <w:rsid w:val="3B4109B4"/>
    <w:rsid w:val="3B924BF3"/>
    <w:rsid w:val="3C86556E"/>
    <w:rsid w:val="3D056408"/>
    <w:rsid w:val="3D3251B2"/>
    <w:rsid w:val="3D845873"/>
    <w:rsid w:val="3D864DFE"/>
    <w:rsid w:val="3DFD29A6"/>
    <w:rsid w:val="3EB33728"/>
    <w:rsid w:val="3F7C1A35"/>
    <w:rsid w:val="3F876C14"/>
    <w:rsid w:val="3F8B2050"/>
    <w:rsid w:val="3FF55E7C"/>
    <w:rsid w:val="3FFB45C8"/>
    <w:rsid w:val="40022F93"/>
    <w:rsid w:val="407B61B5"/>
    <w:rsid w:val="40F3031D"/>
    <w:rsid w:val="41084A3F"/>
    <w:rsid w:val="412874F2"/>
    <w:rsid w:val="412B5EF9"/>
    <w:rsid w:val="41A355F4"/>
    <w:rsid w:val="41D50910"/>
    <w:rsid w:val="425D5F34"/>
    <w:rsid w:val="42F83EEA"/>
    <w:rsid w:val="43334BED"/>
    <w:rsid w:val="436E2C30"/>
    <w:rsid w:val="43771229"/>
    <w:rsid w:val="443A4D85"/>
    <w:rsid w:val="447D3AF3"/>
    <w:rsid w:val="4496304A"/>
    <w:rsid w:val="44AC00B9"/>
    <w:rsid w:val="458B1898"/>
    <w:rsid w:val="45DC07AB"/>
    <w:rsid w:val="46096F7F"/>
    <w:rsid w:val="461B07A5"/>
    <w:rsid w:val="461B7102"/>
    <w:rsid w:val="462A180E"/>
    <w:rsid w:val="46562673"/>
    <w:rsid w:val="46772BA7"/>
    <w:rsid w:val="473C166C"/>
    <w:rsid w:val="474C7367"/>
    <w:rsid w:val="47515D8E"/>
    <w:rsid w:val="48971D34"/>
    <w:rsid w:val="4955555E"/>
    <w:rsid w:val="4B960E56"/>
    <w:rsid w:val="4BC51723"/>
    <w:rsid w:val="4BD258F2"/>
    <w:rsid w:val="4CCE6A8F"/>
    <w:rsid w:val="4CEC4311"/>
    <w:rsid w:val="4D7240AF"/>
    <w:rsid w:val="4E20643C"/>
    <w:rsid w:val="4E3A5667"/>
    <w:rsid w:val="4E570B14"/>
    <w:rsid w:val="4E6F61BB"/>
    <w:rsid w:val="4EBE0C41"/>
    <w:rsid w:val="4F8C0F11"/>
    <w:rsid w:val="4F97214F"/>
    <w:rsid w:val="5056443A"/>
    <w:rsid w:val="506A2AFE"/>
    <w:rsid w:val="50C82E97"/>
    <w:rsid w:val="513D338D"/>
    <w:rsid w:val="51464D47"/>
    <w:rsid w:val="515B7E88"/>
    <w:rsid w:val="518122C6"/>
    <w:rsid w:val="51B22A95"/>
    <w:rsid w:val="52BD6F4D"/>
    <w:rsid w:val="52DE64B1"/>
    <w:rsid w:val="534A6657"/>
    <w:rsid w:val="53E442D1"/>
    <w:rsid w:val="53EA39B9"/>
    <w:rsid w:val="54AD6F7A"/>
    <w:rsid w:val="55024486"/>
    <w:rsid w:val="5610333E"/>
    <w:rsid w:val="56685852"/>
    <w:rsid w:val="5675066C"/>
    <w:rsid w:val="567B29ED"/>
    <w:rsid w:val="567C3CF2"/>
    <w:rsid w:val="56BD3C46"/>
    <w:rsid w:val="56D33665"/>
    <w:rsid w:val="5722729A"/>
    <w:rsid w:val="574014B2"/>
    <w:rsid w:val="576D107C"/>
    <w:rsid w:val="57F13854"/>
    <w:rsid w:val="57F57F8A"/>
    <w:rsid w:val="582165A1"/>
    <w:rsid w:val="58303577"/>
    <w:rsid w:val="584B64EC"/>
    <w:rsid w:val="58AD4AF5"/>
    <w:rsid w:val="58CD2D0A"/>
    <w:rsid w:val="58D906CC"/>
    <w:rsid w:val="58DD7FD9"/>
    <w:rsid w:val="58E80569"/>
    <w:rsid w:val="58F86605"/>
    <w:rsid w:val="58FC2A8C"/>
    <w:rsid w:val="596D2BEB"/>
    <w:rsid w:val="59820DB0"/>
    <w:rsid w:val="59B6573E"/>
    <w:rsid w:val="59E35308"/>
    <w:rsid w:val="5A082717"/>
    <w:rsid w:val="5AB6785F"/>
    <w:rsid w:val="5B392037"/>
    <w:rsid w:val="5B4D6AD9"/>
    <w:rsid w:val="5B9279DD"/>
    <w:rsid w:val="5BA45EDC"/>
    <w:rsid w:val="5BB67402"/>
    <w:rsid w:val="5BC11016"/>
    <w:rsid w:val="5C446224"/>
    <w:rsid w:val="5CB9443D"/>
    <w:rsid w:val="5D951E96"/>
    <w:rsid w:val="5D994E1C"/>
    <w:rsid w:val="5DAA6719"/>
    <w:rsid w:val="5DF866B7"/>
    <w:rsid w:val="5E230800"/>
    <w:rsid w:val="5E2B477E"/>
    <w:rsid w:val="5EA10A73"/>
    <w:rsid w:val="5FBE05A1"/>
    <w:rsid w:val="602202C6"/>
    <w:rsid w:val="603A11F0"/>
    <w:rsid w:val="604C110A"/>
    <w:rsid w:val="617F6004"/>
    <w:rsid w:val="619C1D31"/>
    <w:rsid w:val="61DC3879"/>
    <w:rsid w:val="62261C95"/>
    <w:rsid w:val="62FE72EA"/>
    <w:rsid w:val="63AE6299"/>
    <w:rsid w:val="64523523"/>
    <w:rsid w:val="647C4375"/>
    <w:rsid w:val="64AC073A"/>
    <w:rsid w:val="64D5486B"/>
    <w:rsid w:val="65975DB9"/>
    <w:rsid w:val="65A02E86"/>
    <w:rsid w:val="65DD3BBF"/>
    <w:rsid w:val="65FF44E4"/>
    <w:rsid w:val="66193A2D"/>
    <w:rsid w:val="664571D6"/>
    <w:rsid w:val="668B1EA9"/>
    <w:rsid w:val="66950DE9"/>
    <w:rsid w:val="66A40875"/>
    <w:rsid w:val="66D56695"/>
    <w:rsid w:val="67312C3B"/>
    <w:rsid w:val="67E03507"/>
    <w:rsid w:val="67EC408F"/>
    <w:rsid w:val="683406DE"/>
    <w:rsid w:val="68654C52"/>
    <w:rsid w:val="68B72125"/>
    <w:rsid w:val="68C462F1"/>
    <w:rsid w:val="69011C68"/>
    <w:rsid w:val="694F2AED"/>
    <w:rsid w:val="696D5485"/>
    <w:rsid w:val="69D07728"/>
    <w:rsid w:val="69DD7B2D"/>
    <w:rsid w:val="6B6063C9"/>
    <w:rsid w:val="6B650E43"/>
    <w:rsid w:val="6BA92DA3"/>
    <w:rsid w:val="6BED679D"/>
    <w:rsid w:val="6BF03494"/>
    <w:rsid w:val="6DDA3467"/>
    <w:rsid w:val="6E023C8A"/>
    <w:rsid w:val="6E1B3196"/>
    <w:rsid w:val="6E2B2A93"/>
    <w:rsid w:val="6E5B151E"/>
    <w:rsid w:val="6EC0792E"/>
    <w:rsid w:val="6ED177DA"/>
    <w:rsid w:val="6F071DFC"/>
    <w:rsid w:val="6F084EF7"/>
    <w:rsid w:val="6F0E4F7A"/>
    <w:rsid w:val="6FAD1DEC"/>
    <w:rsid w:val="70B34FB0"/>
    <w:rsid w:val="70BC6081"/>
    <w:rsid w:val="70D746AC"/>
    <w:rsid w:val="715C16CF"/>
    <w:rsid w:val="716067B0"/>
    <w:rsid w:val="71B36DE8"/>
    <w:rsid w:val="725D1030"/>
    <w:rsid w:val="72FD6249"/>
    <w:rsid w:val="732706F9"/>
    <w:rsid w:val="736949E6"/>
    <w:rsid w:val="739A0A38"/>
    <w:rsid w:val="73C80FB1"/>
    <w:rsid w:val="740B1FF0"/>
    <w:rsid w:val="745942EE"/>
    <w:rsid w:val="747D102B"/>
    <w:rsid w:val="753606BA"/>
    <w:rsid w:val="75CD1C51"/>
    <w:rsid w:val="75D315DC"/>
    <w:rsid w:val="763132A5"/>
    <w:rsid w:val="76542E2F"/>
    <w:rsid w:val="766F725C"/>
    <w:rsid w:val="76A36431"/>
    <w:rsid w:val="7734199B"/>
    <w:rsid w:val="77484CAB"/>
    <w:rsid w:val="77881F27"/>
    <w:rsid w:val="77C86594"/>
    <w:rsid w:val="77D445A5"/>
    <w:rsid w:val="78B8636E"/>
    <w:rsid w:val="79435A80"/>
    <w:rsid w:val="7A2902FC"/>
    <w:rsid w:val="7AF122C4"/>
    <w:rsid w:val="7B756C9A"/>
    <w:rsid w:val="7B917B48"/>
    <w:rsid w:val="7BB1107D"/>
    <w:rsid w:val="7C3E0D9F"/>
    <w:rsid w:val="7C581EB5"/>
    <w:rsid w:val="7C797F58"/>
    <w:rsid w:val="7C7A0AC6"/>
    <w:rsid w:val="7DF2702E"/>
    <w:rsid w:val="7E7B17E9"/>
    <w:rsid w:val="7F235680"/>
    <w:rsid w:val="7F3541C2"/>
    <w:rsid w:val="7F3A0649"/>
    <w:rsid w:val="7F4A7860"/>
    <w:rsid w:val="7F645C38"/>
    <w:rsid w:val="7F8118B2"/>
    <w:rsid w:val="7F886BEA"/>
    <w:rsid w:val="7F9E0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0" w:semiHidden="0" w:name="Body Text First Indent"/>
    <w:lsdException w:qFormat="1" w:uiPriority="0" w:name="Body Text First Indent 2"/>
    <w:lsdException w:uiPriority="0" w:name="Note Heading"/>
    <w:lsdException w:qFormat="1" w:uiPriority="0" w:name="Body Text 2"/>
    <w:lsdException w:uiPriority="0" w:name="Body Text 3"/>
    <w:lsdException w:qFormat="1" w:uiPriority="0" w:semiHidden="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4"/>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0"/>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3"/>
    <w:qFormat/>
    <w:uiPriority w:val="0"/>
    <w:pPr>
      <w:jc w:val="left"/>
    </w:pPr>
    <w:rPr>
      <w:rFonts w:ascii="Arial" w:hAnsi="Arial" w:eastAsia="黑体" w:cs="Arial"/>
    </w:rPr>
  </w:style>
  <w:style w:type="paragraph" w:styleId="8">
    <w:name w:val="Body Text"/>
    <w:basedOn w:val="1"/>
    <w:unhideWhenUsed/>
    <w:qFormat/>
    <w:uiPriority w:val="0"/>
    <w:pPr>
      <w:spacing w:after="120"/>
    </w:pPr>
    <w:rPr>
      <w:rFonts w:ascii="@微软简标宋" w:hAnsi="@微软简标宋" w:eastAsia="@微软简标宋" w:cs="@微软简标宋"/>
      <w:szCs w:val="24"/>
      <w:lang w:val="zh-CN"/>
    </w:rPr>
  </w:style>
  <w:style w:type="paragraph" w:styleId="9">
    <w:name w:val="Body Text Indent"/>
    <w:basedOn w:val="1"/>
    <w:link w:val="71"/>
    <w:unhideWhenUsed/>
    <w:qFormat/>
    <w:uiPriority w:val="0"/>
    <w:pPr>
      <w:ind w:firstLine="645"/>
    </w:pPr>
    <w:rPr>
      <w:rFonts w:ascii="楷体_GB2312" w:eastAsia="楷体_GB2312"/>
      <w:sz w:val="32"/>
    </w:rPr>
  </w:style>
  <w:style w:type="paragraph" w:styleId="10">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1">
    <w:name w:val="Plain Text"/>
    <w:basedOn w:val="1"/>
    <w:link w:val="46"/>
    <w:qFormat/>
    <w:uiPriority w:val="99"/>
    <w:rPr>
      <w:rFonts w:ascii="宋体" w:hAnsi="Courier New" w:eastAsia="宋体" w:cs="黑体"/>
      <w:szCs w:val="22"/>
    </w:rPr>
  </w:style>
  <w:style w:type="paragraph" w:styleId="12">
    <w:name w:val="Date"/>
    <w:basedOn w:val="1"/>
    <w:next w:val="1"/>
    <w:link w:val="50"/>
    <w:qFormat/>
    <w:uiPriority w:val="99"/>
    <w:rPr>
      <w:rFonts w:ascii="Arial" w:hAnsi="Arial" w:eastAsia="宋体" w:cs="Arial"/>
      <w:b/>
      <w:sz w:val="28"/>
    </w:rPr>
  </w:style>
  <w:style w:type="paragraph" w:styleId="13">
    <w:name w:val="Body Text Indent 2"/>
    <w:basedOn w:val="1"/>
    <w:unhideWhenUsed/>
    <w:qFormat/>
    <w:uiPriority w:val="0"/>
    <w:pPr>
      <w:ind w:left="630" w:firstLine="645"/>
    </w:pPr>
    <w:rPr>
      <w:rFonts w:ascii="Arial" w:hAnsi="Arial" w:eastAsia="仿宋_GB2312"/>
      <w:sz w:val="32"/>
    </w:rPr>
  </w:style>
  <w:style w:type="paragraph" w:styleId="14">
    <w:name w:val="Balloon Text"/>
    <w:basedOn w:val="1"/>
    <w:link w:val="43"/>
    <w:unhideWhenUsed/>
    <w:qFormat/>
    <w:uiPriority w:val="0"/>
    <w:rPr>
      <w:sz w:val="18"/>
      <w:szCs w:val="18"/>
    </w:rPr>
  </w:style>
  <w:style w:type="paragraph" w:styleId="15">
    <w:name w:val="footer"/>
    <w:basedOn w:val="1"/>
    <w:link w:val="45"/>
    <w:unhideWhenUsed/>
    <w:qFormat/>
    <w:uiPriority w:val="0"/>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Calibri" w:hAnsi="Calibri" w:eastAsia="宋体" w:cs="黑体"/>
      <w:kern w:val="0"/>
      <w:sz w:val="22"/>
      <w:szCs w:val="22"/>
    </w:rPr>
  </w:style>
  <w:style w:type="paragraph" w:styleId="19">
    <w:name w:val="Subtitle"/>
    <w:basedOn w:val="1"/>
    <w:next w:val="1"/>
    <w:link w:val="84"/>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20">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21">
    <w:name w:val="Body Text 2"/>
    <w:basedOn w:val="1"/>
    <w:link w:val="70"/>
    <w:semiHidden/>
    <w:unhideWhenUsed/>
    <w:qFormat/>
    <w:uiPriority w:val="0"/>
    <w:pPr>
      <w:spacing w:after="120" w:line="480" w:lineRule="auto"/>
    </w:pPr>
  </w:style>
  <w:style w:type="paragraph" w:styleId="22">
    <w:name w:val="Normal (Web)"/>
    <w:basedOn w:val="1"/>
    <w:qFormat/>
    <w:uiPriority w:val="0"/>
    <w:pPr>
      <w:spacing w:beforeAutospacing="1" w:afterAutospacing="1"/>
      <w:jc w:val="left"/>
    </w:pPr>
    <w:rPr>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Title"/>
    <w:basedOn w:val="1"/>
    <w:next w:val="1"/>
    <w:link w:val="78"/>
    <w:qFormat/>
    <w:uiPriority w:val="0"/>
    <w:pPr>
      <w:spacing w:before="240" w:after="60"/>
      <w:jc w:val="center"/>
      <w:outlineLvl w:val="0"/>
    </w:pPr>
    <w:rPr>
      <w:rFonts w:ascii="Cambria" w:hAnsi="Cambria" w:eastAsia="宋体" w:cs="Times New Roman"/>
      <w:b/>
      <w:bCs/>
      <w:sz w:val="32"/>
      <w:szCs w:val="32"/>
      <w:lang w:val="zh-CN"/>
    </w:rPr>
  </w:style>
  <w:style w:type="paragraph" w:styleId="25">
    <w:name w:val="annotation subject"/>
    <w:basedOn w:val="7"/>
    <w:next w:val="7"/>
    <w:link w:val="63"/>
    <w:unhideWhenUsed/>
    <w:qFormat/>
    <w:uiPriority w:val="0"/>
    <w:rPr>
      <w:rFonts w:ascii="@仿宋_GB2312" w:hAnsi="@仿宋_GB2312" w:eastAsia="@仿宋_GB2312" w:cs="@仿宋_GB2312"/>
      <w:b/>
      <w:bCs/>
    </w:rPr>
  </w:style>
  <w:style w:type="paragraph" w:styleId="26">
    <w:name w:val="Body Text First Indent"/>
    <w:basedOn w:val="8"/>
    <w:unhideWhenUsed/>
    <w:qFormat/>
    <w:uiPriority w:val="0"/>
    <w:pPr>
      <w:ind w:firstLine="420" w:firstLineChars="100"/>
    </w:pPr>
  </w:style>
  <w:style w:type="paragraph" w:styleId="27">
    <w:name w:val="Body Text First Indent 2"/>
    <w:basedOn w:val="9"/>
    <w:next w:val="8"/>
    <w:link w:val="72"/>
    <w:semiHidden/>
    <w:unhideWhenUsed/>
    <w:qFormat/>
    <w:uiPriority w:val="0"/>
    <w:pPr>
      <w:spacing w:after="120"/>
      <w:ind w:left="420" w:leftChars="200" w:firstLine="420" w:firstLineChars="200"/>
    </w:pPr>
    <w:rPr>
      <w:rFonts w:ascii="@仿宋_GB2312" w:eastAsia="@仿宋_GB2312"/>
      <w:sz w:val="21"/>
    </w:rPr>
  </w:style>
  <w:style w:type="table" w:styleId="29">
    <w:name w:val="Table Grid"/>
    <w:basedOn w:val="2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FollowedHyperlink"/>
    <w:basedOn w:val="30"/>
    <w:semiHidden/>
    <w:unhideWhenUsed/>
    <w:qFormat/>
    <w:uiPriority w:val="0"/>
    <w:rPr>
      <w:color w:val="72ACE8"/>
      <w:u w:val="single"/>
    </w:rPr>
  </w:style>
  <w:style w:type="character" w:styleId="33">
    <w:name w:val="Hyperlink"/>
    <w:basedOn w:val="30"/>
    <w:unhideWhenUsed/>
    <w:qFormat/>
    <w:uiPriority w:val="99"/>
    <w:rPr>
      <w:color w:val="0000FF"/>
      <w:u w:val="single"/>
    </w:rPr>
  </w:style>
  <w:style w:type="character" w:styleId="34">
    <w:name w:val="annotation reference"/>
    <w:basedOn w:val="30"/>
    <w:unhideWhenUsed/>
    <w:qFormat/>
    <w:uiPriority w:val="0"/>
    <w:rPr>
      <w:sz w:val="21"/>
      <w:szCs w:val="21"/>
    </w:rPr>
  </w:style>
  <w:style w:type="paragraph" w:customStyle="1" w:styleId="35">
    <w:name w:val="正文（缩进）"/>
    <w:basedOn w:val="1"/>
    <w:qFormat/>
    <w:uiPriority w:val="0"/>
    <w:pPr>
      <w:widowControl/>
      <w:spacing w:before="156" w:after="156"/>
      <w:ind w:firstLine="480" w:firstLineChars="200"/>
      <w:jc w:val="left"/>
    </w:pPr>
    <w:rPr>
      <w:kern w:val="0"/>
      <w:sz w:val="24"/>
      <w:szCs w:val="24"/>
    </w:rPr>
  </w:style>
  <w:style w:type="paragraph" w:customStyle="1" w:styleId="36">
    <w:name w:val="xl31"/>
    <w:basedOn w:val="1"/>
    <w:qFormat/>
    <w:uiPriority w:val="0"/>
    <w:pPr>
      <w:widowControl/>
      <w:spacing w:before="100" w:beforeAutospacing="1" w:after="100" w:afterAutospacing="1"/>
      <w:jc w:val="center"/>
    </w:pPr>
    <w:rPr>
      <w:b/>
      <w:bCs/>
      <w:kern w:val="0"/>
      <w:sz w:val="28"/>
      <w:szCs w:val="28"/>
    </w:rPr>
  </w:style>
  <w:style w:type="paragraph" w:customStyle="1" w:styleId="37">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8">
    <w:name w:val="列表段落1"/>
    <w:basedOn w:val="1"/>
    <w:qFormat/>
    <w:uiPriority w:val="34"/>
    <w:pPr>
      <w:ind w:firstLine="420" w:firstLineChars="200"/>
    </w:pPr>
  </w:style>
  <w:style w:type="paragraph" w:customStyle="1" w:styleId="39">
    <w:name w:val="Char Char Char Char Char Char Char1 Char"/>
    <w:basedOn w:val="1"/>
    <w:qFormat/>
    <w:uiPriority w:val="0"/>
    <w:rPr>
      <w:rFonts w:ascii="Arial" w:hAnsi="Arial" w:eastAsia="宋体" w:cs="Arial"/>
      <w:sz w:val="24"/>
    </w:rPr>
  </w:style>
  <w:style w:type="paragraph" w:customStyle="1" w:styleId="40">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41">
    <w:name w:val="Char"/>
    <w:basedOn w:val="1"/>
    <w:qFormat/>
    <w:uiPriority w:val="0"/>
    <w:rPr>
      <w:rFonts w:ascii="Tahoma" w:hAnsi="Tahoma"/>
      <w:sz w:val="24"/>
    </w:rPr>
  </w:style>
  <w:style w:type="paragraph" w:customStyle="1" w:styleId="42">
    <w:name w:val="列表段落2"/>
    <w:basedOn w:val="1"/>
    <w:qFormat/>
    <w:uiPriority w:val="34"/>
    <w:pPr>
      <w:ind w:firstLine="420" w:firstLineChars="200"/>
    </w:pPr>
  </w:style>
  <w:style w:type="character" w:customStyle="1" w:styleId="43">
    <w:name w:val="批注框文本 字符"/>
    <w:basedOn w:val="30"/>
    <w:link w:val="14"/>
    <w:semiHidden/>
    <w:qFormat/>
    <w:uiPriority w:val="99"/>
    <w:rPr>
      <w:rFonts w:ascii="@仿宋_GB2312" w:hAnsi="@仿宋_GB2312" w:eastAsia="@仿宋_GB2312" w:cs="@仿宋_GB2312"/>
      <w:sz w:val="18"/>
      <w:szCs w:val="18"/>
    </w:rPr>
  </w:style>
  <w:style w:type="character" w:customStyle="1" w:styleId="44">
    <w:name w:val="页眉 字符"/>
    <w:basedOn w:val="30"/>
    <w:link w:val="17"/>
    <w:qFormat/>
    <w:uiPriority w:val="99"/>
    <w:rPr>
      <w:rFonts w:ascii="@仿宋_GB2312" w:hAnsi="@仿宋_GB2312" w:eastAsia="@仿宋_GB2312" w:cs="@仿宋_GB2312"/>
      <w:sz w:val="18"/>
      <w:szCs w:val="18"/>
    </w:rPr>
  </w:style>
  <w:style w:type="character" w:customStyle="1" w:styleId="45">
    <w:name w:val="页脚 字符"/>
    <w:basedOn w:val="30"/>
    <w:link w:val="15"/>
    <w:qFormat/>
    <w:uiPriority w:val="99"/>
    <w:rPr>
      <w:rFonts w:ascii="@仿宋_GB2312" w:hAnsi="@仿宋_GB2312" w:eastAsia="@仿宋_GB2312" w:cs="@仿宋_GB2312"/>
      <w:sz w:val="18"/>
      <w:szCs w:val="18"/>
    </w:rPr>
  </w:style>
  <w:style w:type="character" w:customStyle="1" w:styleId="46">
    <w:name w:val="纯文本 字符"/>
    <w:link w:val="11"/>
    <w:qFormat/>
    <w:uiPriority w:val="0"/>
    <w:rPr>
      <w:rFonts w:ascii="宋体" w:hAnsi="Courier New"/>
    </w:rPr>
  </w:style>
  <w:style w:type="character" w:customStyle="1" w:styleId="47">
    <w:name w:val="纯文本 字符1"/>
    <w:basedOn w:val="30"/>
    <w:semiHidden/>
    <w:qFormat/>
    <w:uiPriority w:val="99"/>
    <w:rPr>
      <w:rFonts w:ascii="宋体" w:hAnsi="Courier New" w:cs="Courier New"/>
      <w:szCs w:val="20"/>
    </w:rPr>
  </w:style>
  <w:style w:type="character" w:customStyle="1" w:styleId="48">
    <w:name w:val="未处理的提及1"/>
    <w:basedOn w:val="30"/>
    <w:unhideWhenUsed/>
    <w:qFormat/>
    <w:uiPriority w:val="99"/>
    <w:rPr>
      <w:color w:val="605E5C"/>
      <w:shd w:val="clear" w:color="auto" w:fill="E1DFDD"/>
    </w:rPr>
  </w:style>
  <w:style w:type="character" w:customStyle="1" w:styleId="49">
    <w:name w:val="日期 字符"/>
    <w:basedOn w:val="30"/>
    <w:semiHidden/>
    <w:qFormat/>
    <w:uiPriority w:val="99"/>
    <w:rPr>
      <w:rFonts w:ascii="@仿宋_GB2312" w:hAnsi="@仿宋_GB2312" w:eastAsia="@仿宋_GB2312" w:cs="@仿宋_GB2312"/>
      <w:szCs w:val="20"/>
    </w:rPr>
  </w:style>
  <w:style w:type="character" w:customStyle="1" w:styleId="50">
    <w:name w:val="日期 字符1"/>
    <w:link w:val="12"/>
    <w:qFormat/>
    <w:uiPriority w:val="0"/>
    <w:rPr>
      <w:rFonts w:ascii="Arial" w:hAnsi="Arial" w:eastAsia="宋体" w:cs="Arial"/>
      <w:b/>
      <w:sz w:val="28"/>
      <w:szCs w:val="20"/>
    </w:rPr>
  </w:style>
  <w:style w:type="character" w:customStyle="1" w:styleId="51">
    <w:name w:val="纯文本 Char1"/>
    <w:qFormat/>
    <w:locked/>
    <w:uiPriority w:val="99"/>
    <w:rPr>
      <w:rFonts w:ascii="Arial" w:hAnsi="Arial" w:eastAsia="Arial"/>
      <w:kern w:val="2"/>
      <w:sz w:val="21"/>
      <w:lang w:val="en-US" w:eastAsia="zh-CN" w:bidi="ar-SA"/>
    </w:rPr>
  </w:style>
  <w:style w:type="character" w:customStyle="1" w:styleId="52">
    <w:name w:val="批注文字 Char"/>
    <w:basedOn w:val="30"/>
    <w:qFormat/>
    <w:uiPriority w:val="0"/>
    <w:rPr>
      <w:rFonts w:ascii="@仿宋_GB2312" w:hAnsi="@仿宋_GB2312" w:eastAsia="@仿宋_GB2312" w:cs="@仿宋_GB2312"/>
      <w:szCs w:val="20"/>
    </w:rPr>
  </w:style>
  <w:style w:type="character" w:customStyle="1" w:styleId="53">
    <w:name w:val="批注文字 字符"/>
    <w:link w:val="7"/>
    <w:qFormat/>
    <w:uiPriority w:val="99"/>
    <w:rPr>
      <w:rFonts w:ascii="Arial" w:hAnsi="Arial" w:eastAsia="黑体" w:cs="Arial"/>
      <w:szCs w:val="20"/>
    </w:rPr>
  </w:style>
  <w:style w:type="character" w:customStyle="1" w:styleId="54">
    <w:name w:val="标题 1 字符"/>
    <w:basedOn w:val="30"/>
    <w:link w:val="3"/>
    <w:qFormat/>
    <w:uiPriority w:val="9"/>
    <w:rPr>
      <w:rFonts w:ascii="@仿宋_GB2312" w:hAnsi="@仿宋_GB2312" w:eastAsia="@仿宋_GB2312" w:cs="@仿宋_GB2312"/>
      <w:b/>
      <w:bCs/>
      <w:kern w:val="44"/>
      <w:sz w:val="44"/>
      <w:szCs w:val="44"/>
    </w:rPr>
  </w:style>
  <w:style w:type="character" w:customStyle="1" w:styleId="55">
    <w:name w:val="标题 3 字符"/>
    <w:basedOn w:val="30"/>
    <w:link w:val="5"/>
    <w:semiHidden/>
    <w:qFormat/>
    <w:uiPriority w:val="9"/>
    <w:rPr>
      <w:rFonts w:ascii="@仿宋_GB2312" w:hAnsi="@仿宋_GB2312" w:eastAsia="@仿宋_GB2312" w:cs="@仿宋_GB2312"/>
      <w:b/>
      <w:bCs/>
      <w:sz w:val="32"/>
      <w:szCs w:val="32"/>
    </w:rPr>
  </w:style>
  <w:style w:type="character" w:customStyle="1" w:styleId="56">
    <w:name w:val="fontstyle01"/>
    <w:basedOn w:val="30"/>
    <w:qFormat/>
    <w:uiPriority w:val="0"/>
    <w:rPr>
      <w:rFonts w:hint="eastAsia" w:ascii="宋体" w:hAnsi="宋体" w:eastAsia="宋体"/>
      <w:color w:val="000000"/>
      <w:sz w:val="22"/>
      <w:szCs w:val="22"/>
    </w:rPr>
  </w:style>
  <w:style w:type="character" w:customStyle="1" w:styleId="57">
    <w:name w:val="fontstyle21"/>
    <w:basedOn w:val="30"/>
    <w:qFormat/>
    <w:uiPriority w:val="0"/>
    <w:rPr>
      <w:rFonts w:hint="default" w:ascii="TimesNewRomanPSMT" w:hAnsi="TimesNewRomanPSMT"/>
      <w:color w:val="000000"/>
      <w:sz w:val="22"/>
      <w:szCs w:val="22"/>
    </w:rPr>
  </w:style>
  <w:style w:type="character" w:customStyle="1" w:styleId="5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9">
    <w:name w:val="标题 4 字符"/>
    <w:basedOn w:val="30"/>
    <w:semiHidden/>
    <w:qFormat/>
    <w:uiPriority w:val="9"/>
    <w:rPr>
      <w:rFonts w:ascii="Cambria" w:hAnsi="Cambria" w:eastAsia="宋体" w:cs="黑体"/>
      <w:b/>
      <w:bCs/>
      <w:sz w:val="28"/>
      <w:szCs w:val="28"/>
    </w:rPr>
  </w:style>
  <w:style w:type="character" w:customStyle="1" w:styleId="60">
    <w:name w:val="标题 4 字符1"/>
    <w:link w:val="6"/>
    <w:qFormat/>
    <w:uiPriority w:val="0"/>
    <w:rPr>
      <w:rFonts w:ascii="@仿宋_GB2312" w:hAnsi="@仿宋_GB2312" w:eastAsia="@仿宋_GB2312" w:cs="@仿宋_GB2312"/>
      <w:b/>
      <w:bCs/>
      <w:sz w:val="28"/>
      <w:szCs w:val="28"/>
    </w:rPr>
  </w:style>
  <w:style w:type="character" w:customStyle="1" w:styleId="61">
    <w:name w:val="标题 4 Char"/>
    <w:qFormat/>
    <w:uiPriority w:val="0"/>
    <w:rPr>
      <w:rFonts w:ascii="Arial" w:hAnsi="Arial" w:eastAsia="Arial"/>
      <w:b/>
      <w:bCs/>
      <w:kern w:val="2"/>
      <w:sz w:val="28"/>
      <w:szCs w:val="28"/>
      <w:lang w:val="en-US" w:eastAsia="zh-CN" w:bidi="ar-SA"/>
    </w:rPr>
  </w:style>
  <w:style w:type="character" w:customStyle="1" w:styleId="62">
    <w:name w:val="fontstyle11"/>
    <w:basedOn w:val="30"/>
    <w:qFormat/>
    <w:uiPriority w:val="0"/>
    <w:rPr>
      <w:rFonts w:hint="eastAsia" w:ascii="宋体" w:hAnsi="宋体" w:eastAsia="宋体"/>
      <w:color w:val="000000"/>
      <w:sz w:val="22"/>
      <w:szCs w:val="22"/>
    </w:rPr>
  </w:style>
  <w:style w:type="character" w:customStyle="1" w:styleId="63">
    <w:name w:val="批注主题 字符"/>
    <w:basedOn w:val="53"/>
    <w:link w:val="25"/>
    <w:semiHidden/>
    <w:qFormat/>
    <w:uiPriority w:val="99"/>
    <w:rPr>
      <w:rFonts w:ascii="@仿宋_GB2312" w:hAnsi="@仿宋_GB2312" w:eastAsia="@仿宋_GB2312" w:cs="@仿宋_GB2312"/>
      <w:b/>
      <w:bCs/>
      <w:szCs w:val="20"/>
    </w:rPr>
  </w:style>
  <w:style w:type="table" w:customStyle="1" w:styleId="64">
    <w:name w:val="网格表 1 浅色1"/>
    <w:basedOn w:val="28"/>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65">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_Style 5"/>
    <w:basedOn w:val="1"/>
    <w:qFormat/>
    <w:uiPriority w:val="34"/>
    <w:pPr>
      <w:ind w:firstLine="420" w:firstLineChars="200"/>
    </w:pPr>
  </w:style>
  <w:style w:type="paragraph" w:customStyle="1" w:styleId="67">
    <w:name w:val="样式1"/>
    <w:basedOn w:val="1"/>
    <w:qFormat/>
    <w:uiPriority w:val="0"/>
    <w:rPr>
      <w:rFonts w:eastAsia="宋体"/>
    </w:rPr>
  </w:style>
  <w:style w:type="paragraph" w:customStyle="1" w:styleId="68">
    <w:name w:val="样式2"/>
    <w:basedOn w:val="1"/>
    <w:qFormat/>
    <w:uiPriority w:val="0"/>
    <w:rPr>
      <w:rFonts w:eastAsia="宋体"/>
    </w:rPr>
  </w:style>
  <w:style w:type="paragraph" w:customStyle="1" w:styleId="69">
    <w:name w:val="bullet"/>
    <w:basedOn w:val="1"/>
    <w:qFormat/>
    <w:uiPriority w:val="0"/>
    <w:pPr>
      <w:tabs>
        <w:tab w:val="left" w:pos="360"/>
      </w:tabs>
      <w:ind w:left="360" w:hanging="360"/>
      <w:jc w:val="left"/>
    </w:pPr>
    <w:rPr>
      <w:sz w:val="20"/>
    </w:rPr>
  </w:style>
  <w:style w:type="character" w:customStyle="1" w:styleId="70">
    <w:name w:val="正文文本 2 字符"/>
    <w:basedOn w:val="30"/>
    <w:link w:val="21"/>
    <w:qFormat/>
    <w:uiPriority w:val="99"/>
    <w:rPr>
      <w:rFonts w:ascii="@仿宋_GB2312" w:hAnsi="@仿宋_GB2312" w:eastAsia="@仿宋_GB2312" w:cs="@仿宋_GB2312"/>
      <w:kern w:val="2"/>
      <w:sz w:val="21"/>
    </w:rPr>
  </w:style>
  <w:style w:type="character" w:customStyle="1" w:styleId="71">
    <w:name w:val="正文文本缩进 字符"/>
    <w:basedOn w:val="30"/>
    <w:link w:val="9"/>
    <w:qFormat/>
    <w:uiPriority w:val="0"/>
    <w:rPr>
      <w:rFonts w:ascii="楷体_GB2312" w:hAnsi="@仿宋_GB2312" w:eastAsia="楷体_GB2312" w:cs="@仿宋_GB2312"/>
      <w:kern w:val="2"/>
      <w:sz w:val="32"/>
    </w:rPr>
  </w:style>
  <w:style w:type="character" w:customStyle="1" w:styleId="72">
    <w:name w:val="正文文本首行缩进 2 字符"/>
    <w:basedOn w:val="71"/>
    <w:link w:val="27"/>
    <w:semiHidden/>
    <w:qFormat/>
    <w:uiPriority w:val="0"/>
    <w:rPr>
      <w:rFonts w:ascii="@仿宋_GB2312" w:hAnsi="@仿宋_GB2312" w:eastAsia="@仿宋_GB2312" w:cs="@仿宋_GB2312"/>
      <w:kern w:val="2"/>
      <w:sz w:val="21"/>
    </w:rPr>
  </w:style>
  <w:style w:type="paragraph" w:customStyle="1" w:styleId="73">
    <w:name w:val="修订1"/>
    <w:hidden/>
    <w:semiHidden/>
    <w:qFormat/>
    <w:uiPriority w:val="99"/>
    <w:rPr>
      <w:rFonts w:ascii="@仿宋_GB2312" w:hAnsi="@仿宋_GB2312" w:eastAsia="@仿宋_GB2312" w:cs="@仿宋_GB2312"/>
      <w:kern w:val="2"/>
      <w:sz w:val="21"/>
      <w:lang w:val="en-US" w:eastAsia="zh-CN" w:bidi="ar-SA"/>
    </w:rPr>
  </w:style>
  <w:style w:type="paragraph" w:customStyle="1" w:styleId="74">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75">
    <w:name w:val="正文文本1"/>
    <w:basedOn w:val="1"/>
    <w:qFormat/>
    <w:uiPriority w:val="0"/>
    <w:pPr>
      <w:spacing w:after="40" w:line="262" w:lineRule="auto"/>
    </w:pPr>
    <w:rPr>
      <w:rFonts w:ascii="宋体" w:hAnsi="宋体" w:eastAsia="宋体" w:cs="宋体"/>
      <w:sz w:val="100"/>
      <w:szCs w:val="100"/>
      <w:lang w:val="zh-CN" w:bidi="zh-CN"/>
    </w:rPr>
  </w:style>
  <w:style w:type="paragraph" w:customStyle="1" w:styleId="76">
    <w:name w:val="正文文本 (2)"/>
    <w:basedOn w:val="1"/>
    <w:qFormat/>
    <w:uiPriority w:val="0"/>
    <w:rPr>
      <w:rFonts w:ascii="Times New Roman" w:hAnsi="Times New Roman" w:eastAsia="Times New Roman" w:cs="Times New Roman"/>
      <w:sz w:val="106"/>
      <w:szCs w:val="106"/>
    </w:rPr>
  </w:style>
  <w:style w:type="character" w:customStyle="1" w:styleId="77">
    <w:name w:val="标题 字符"/>
    <w:basedOn w:val="30"/>
    <w:qFormat/>
    <w:uiPriority w:val="10"/>
    <w:rPr>
      <w:rFonts w:asciiTheme="majorHAnsi" w:hAnsiTheme="majorHAnsi" w:eastAsiaTheme="majorEastAsia" w:cstheme="majorBidi"/>
      <w:b/>
      <w:bCs/>
      <w:kern w:val="2"/>
      <w:sz w:val="32"/>
      <w:szCs w:val="32"/>
    </w:rPr>
  </w:style>
  <w:style w:type="character" w:customStyle="1" w:styleId="78">
    <w:name w:val="标题 字符1"/>
    <w:link w:val="24"/>
    <w:qFormat/>
    <w:uiPriority w:val="0"/>
    <w:rPr>
      <w:rFonts w:ascii="Cambria" w:hAnsi="Cambria"/>
      <w:b/>
      <w:bCs/>
      <w:kern w:val="2"/>
      <w:sz w:val="32"/>
      <w:szCs w:val="32"/>
      <w:lang w:val="zh-CN" w:eastAsia="zh-CN"/>
    </w:rPr>
  </w:style>
  <w:style w:type="character" w:customStyle="1" w:styleId="79">
    <w:name w:val="页眉 Char"/>
    <w:qFormat/>
    <w:uiPriority w:val="0"/>
    <w:rPr>
      <w:rFonts w:ascii="Calibri" w:hAnsi="Calibri" w:cs="Times New Roman"/>
      <w:kern w:val="2"/>
      <w:sz w:val="18"/>
      <w:szCs w:val="18"/>
    </w:rPr>
  </w:style>
  <w:style w:type="character" w:customStyle="1" w:styleId="80">
    <w:name w:val="页脚 Char"/>
    <w:qFormat/>
    <w:uiPriority w:val="0"/>
    <w:rPr>
      <w:rFonts w:ascii="Calibri" w:hAnsi="Calibri" w:cs="Times New Roman"/>
      <w:kern w:val="2"/>
      <w:sz w:val="18"/>
      <w:szCs w:val="18"/>
    </w:rPr>
  </w:style>
  <w:style w:type="character" w:customStyle="1" w:styleId="81">
    <w:name w:val="批注主题 Char"/>
    <w:qFormat/>
    <w:uiPriority w:val="0"/>
    <w:rPr>
      <w:rFonts w:ascii="Calibri" w:hAnsi="Calibri" w:cs="Times New Roman"/>
      <w:b/>
      <w:bCs/>
      <w:kern w:val="2"/>
      <w:sz w:val="21"/>
      <w:szCs w:val="24"/>
    </w:rPr>
  </w:style>
  <w:style w:type="character" w:customStyle="1" w:styleId="82">
    <w:name w:val="批注框文本 Char"/>
    <w:qFormat/>
    <w:uiPriority w:val="0"/>
    <w:rPr>
      <w:rFonts w:ascii="Calibri" w:hAnsi="Calibri" w:cs="Times New Roman"/>
      <w:kern w:val="2"/>
      <w:sz w:val="18"/>
      <w:szCs w:val="18"/>
    </w:rPr>
  </w:style>
  <w:style w:type="character" w:customStyle="1" w:styleId="83">
    <w:name w:val="副标题 字符"/>
    <w:basedOn w:val="30"/>
    <w:qFormat/>
    <w:uiPriority w:val="11"/>
    <w:rPr>
      <w:rFonts w:asciiTheme="minorHAnsi" w:hAnsiTheme="minorHAnsi" w:eastAsiaTheme="minorEastAsia" w:cstheme="minorBidi"/>
      <w:b/>
      <w:bCs/>
      <w:kern w:val="28"/>
      <w:sz w:val="32"/>
      <w:szCs w:val="32"/>
    </w:rPr>
  </w:style>
  <w:style w:type="character" w:customStyle="1" w:styleId="84">
    <w:name w:val="副标题 字符1"/>
    <w:link w:val="19"/>
    <w:qFormat/>
    <w:uiPriority w:val="0"/>
    <w:rPr>
      <w:rFonts w:ascii="Cambria" w:hAnsi="Cambria"/>
      <w:b/>
      <w:bCs/>
      <w:kern w:val="28"/>
      <w:sz w:val="32"/>
      <w:szCs w:val="32"/>
    </w:rPr>
  </w:style>
  <w:style w:type="paragraph" w:customStyle="1" w:styleId="85">
    <w:name w:val="标书_正文"/>
    <w:basedOn w:val="1"/>
    <w:qFormat/>
    <w:uiPriority w:val="0"/>
    <w:pPr>
      <w:spacing w:line="360" w:lineRule="auto"/>
      <w:ind w:firstLine="480" w:firstLineChars="200"/>
    </w:pPr>
    <w:rPr>
      <w:rFonts w:ascii="宋体" w:hAnsi="宋体" w:eastAsia="宋体" w:cs="Times New Roman"/>
      <w:sz w:val="24"/>
    </w:rPr>
  </w:style>
  <w:style w:type="paragraph" w:customStyle="1" w:styleId="86">
    <w:name w:val="纯文本_0"/>
    <w:basedOn w:val="87"/>
    <w:qFormat/>
    <w:uiPriority w:val="99"/>
    <w:rPr>
      <w:rFonts w:ascii="宋体" w:hAnsi="Courier New"/>
    </w:rPr>
  </w:style>
  <w:style w:type="paragraph" w:customStyle="1" w:styleId="87">
    <w:name w:val="正文_0"/>
    <w:next w:val="27"/>
    <w:qFormat/>
    <w:uiPriority w:val="0"/>
    <w:pPr>
      <w:widowControl w:val="0"/>
      <w:jc w:val="both"/>
    </w:pPr>
    <w:rPr>
      <w:rFonts w:ascii="Calibri" w:hAnsi="Calibri" w:eastAsia="宋体" w:cs="Times New Roman"/>
      <w:kern w:val="2"/>
      <w:sz w:val="21"/>
      <w:szCs w:val="24"/>
      <w:lang w:val="en-US" w:eastAsia="zh-CN" w:bidi="ar-SA"/>
    </w:rPr>
  </w:style>
  <w:style w:type="character" w:customStyle="1" w:styleId="88">
    <w:name w:val="NormalCharacter"/>
    <w:qFormat/>
    <w:uiPriority w:val="0"/>
  </w:style>
  <w:style w:type="character" w:customStyle="1" w:styleId="89">
    <w:name w:val="edui-unclickable"/>
    <w:basedOn w:val="30"/>
    <w:qFormat/>
    <w:uiPriority w:val="0"/>
    <w:rPr>
      <w:color w:val="808080"/>
    </w:rPr>
  </w:style>
  <w:style w:type="character" w:customStyle="1" w:styleId="90">
    <w:name w:val="edui-clickable2"/>
    <w:basedOn w:val="3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29929</Words>
  <Characters>31114</Characters>
  <Lines>256</Lines>
  <Paragraphs>72</Paragraphs>
  <TotalTime>7</TotalTime>
  <ScaleCrop>false</ScaleCrop>
  <LinksUpToDate>false</LinksUpToDate>
  <CharactersWithSpaces>33197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2022-04-15T00:49:00Z</dcterms:created>
  <dc:creator>Anakin</dc:creator>
  <cp:lastModifiedBy>季艳红</cp:lastModifiedBy>
  <cp:lastPrinted>2022-04-15T00:47:00Z</cp:lastPrinted>
  <dcterms:modified xsi:type="dcterms:W3CDTF">2022-11-20T08:28:25Z</dcterms:modified>
  <dc:title>某项目（项目编号：某编号）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9669E705545542028D6DAB5DD77D1B83</vt:lpwstr>
  </property>
  <property fmtid="{D5CDD505-2E9C-101B-9397-08002B2CF9AE}" pid="4" name="commondata">
    <vt:lpwstr>eyJoZGlkIjoiMDQxOTNiM2Q2MTgwNzI3NzY0ZWU2NTczNWU0NWVjNzcifQ==</vt:lpwstr>
  </property>
</Properties>
</file>